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95ABC" w14:textId="77777777" w:rsidR="00392ADD" w:rsidRDefault="00392ADD" w:rsidP="00392ADD">
      <w:pPr>
        <w:tabs>
          <w:tab w:val="left" w:pos="3051"/>
        </w:tabs>
        <w:spacing w:before="56" w:line="619" w:lineRule="exact"/>
        <w:ind w:left="179"/>
        <w:jc w:val="center"/>
        <w:rPr>
          <w:rFonts w:ascii="Times New Roman"/>
          <w:sz w:val="55"/>
        </w:rPr>
      </w:pPr>
      <w:bookmarkStart w:id="0" w:name="_Hlk110064808"/>
      <w:bookmarkEnd w:id="0"/>
      <w:r>
        <w:rPr>
          <w:noProof/>
        </w:rPr>
        <w:drawing>
          <wp:anchor distT="0" distB="0" distL="0" distR="0" simplePos="0" relativeHeight="251660288" behindDoc="0" locked="0" layoutInCell="1" allowOverlap="1" wp14:anchorId="09C277DD" wp14:editId="047D1ED3">
            <wp:simplePos x="0" y="0"/>
            <wp:positionH relativeFrom="page">
              <wp:posOffset>306070</wp:posOffset>
            </wp:positionH>
            <wp:positionV relativeFrom="paragraph">
              <wp:posOffset>147955</wp:posOffset>
            </wp:positionV>
            <wp:extent cx="1134745" cy="902754"/>
            <wp:effectExtent l="0" t="0" r="0" b="0"/>
            <wp:wrapNone/>
            <wp:docPr id="3" name="image2.jpe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descr="Logo&#10;&#10;Description automatically generated"/>
                    <pic:cNvPicPr/>
                  </pic:nvPicPr>
                  <pic:blipFill>
                    <a:blip r:embed="rId5" cstate="print"/>
                    <a:stretch>
                      <a:fillRect/>
                    </a:stretch>
                  </pic:blipFill>
                  <pic:spPr>
                    <a:xfrm>
                      <a:off x="0" y="0"/>
                      <a:ext cx="1134745" cy="902754"/>
                    </a:xfrm>
                    <a:prstGeom prst="rect">
                      <a:avLst/>
                    </a:prstGeom>
                  </pic:spPr>
                </pic:pic>
              </a:graphicData>
            </a:graphic>
          </wp:anchor>
        </w:drawing>
      </w:r>
      <w:r>
        <w:rPr>
          <w:rFonts w:ascii="Times New Roman"/>
          <w:color w:val="3B5657"/>
          <w:w w:val="95"/>
          <w:sz w:val="55"/>
        </w:rPr>
        <w:t>Knox</w:t>
      </w:r>
      <w:r>
        <w:rPr>
          <w:rFonts w:ascii="Times New Roman"/>
          <w:color w:val="3B5657"/>
          <w:spacing w:val="-54"/>
          <w:w w:val="95"/>
          <w:sz w:val="55"/>
        </w:rPr>
        <w:t xml:space="preserve"> </w:t>
      </w:r>
      <w:r>
        <w:rPr>
          <w:rFonts w:ascii="Times New Roman"/>
          <w:color w:val="3B5657"/>
          <w:w w:val="95"/>
          <w:sz w:val="55"/>
        </w:rPr>
        <w:t>County</w:t>
      </w:r>
      <w:r>
        <w:rPr>
          <w:rFonts w:ascii="Times New Roman"/>
          <w:color w:val="3B5657"/>
          <w:w w:val="95"/>
          <w:sz w:val="55"/>
        </w:rPr>
        <w:tab/>
      </w:r>
      <w:r>
        <w:rPr>
          <w:rFonts w:ascii="Times New Roman"/>
          <w:color w:val="3B5657"/>
          <w:sz w:val="55"/>
        </w:rPr>
        <w:t>Head Start,</w:t>
      </w:r>
      <w:r>
        <w:rPr>
          <w:rFonts w:ascii="Times New Roman"/>
          <w:color w:val="3B5657"/>
          <w:spacing w:val="-69"/>
          <w:sz w:val="55"/>
        </w:rPr>
        <w:t xml:space="preserve"> </w:t>
      </w:r>
      <w:r>
        <w:rPr>
          <w:rFonts w:ascii="Times New Roman"/>
          <w:color w:val="3B5657"/>
          <w:sz w:val="55"/>
        </w:rPr>
        <w:t>Inc.</w:t>
      </w:r>
      <w:r w:rsidRPr="00DB2B4B">
        <w:rPr>
          <w:noProof/>
          <w:color w:val="3B5657"/>
          <w:sz w:val="53"/>
        </w:rPr>
        <w:t xml:space="preserve"> </w:t>
      </w:r>
    </w:p>
    <w:p w14:paraId="751ABA88" w14:textId="77777777" w:rsidR="00392ADD" w:rsidRDefault="00392ADD" w:rsidP="00392ADD">
      <w:pPr>
        <w:pStyle w:val="Heading1"/>
        <w:spacing w:line="309" w:lineRule="exact"/>
        <w:jc w:val="center"/>
      </w:pPr>
      <w:r>
        <w:rPr>
          <w:i/>
          <w:color w:val="3B5657"/>
        </w:rPr>
        <w:t xml:space="preserve">A </w:t>
      </w:r>
      <w:r>
        <w:rPr>
          <w:color w:val="3B5657"/>
        </w:rPr>
        <w:t>National Head Start Center of Excellence</w:t>
      </w:r>
    </w:p>
    <w:p w14:paraId="1D72E440" w14:textId="51188E3A" w:rsidR="00392ADD" w:rsidRDefault="00392ADD" w:rsidP="00392ADD">
      <w:pPr>
        <w:tabs>
          <w:tab w:val="left" w:pos="3236"/>
        </w:tabs>
        <w:spacing w:before="241" w:line="589" w:lineRule="exact"/>
        <w:ind w:left="395"/>
        <w:jc w:val="center"/>
        <w:rPr>
          <w:sz w:val="53"/>
        </w:rPr>
      </w:pPr>
      <w:r>
        <w:rPr>
          <w:color w:val="3B5657"/>
          <w:sz w:val="53"/>
        </w:rPr>
        <w:t>2020-2021 Annual</w:t>
      </w:r>
      <w:r>
        <w:rPr>
          <w:color w:val="3B5657"/>
          <w:spacing w:val="29"/>
          <w:sz w:val="53"/>
        </w:rPr>
        <w:t xml:space="preserve"> </w:t>
      </w:r>
      <w:r>
        <w:rPr>
          <w:color w:val="3B5657"/>
          <w:sz w:val="53"/>
        </w:rPr>
        <w:t>Report</w:t>
      </w:r>
      <w:r>
        <w:rPr>
          <w:noProof/>
          <w:sz w:val="53"/>
        </w:rPr>
        <w:t xml:space="preserve"> </w:t>
      </w:r>
    </w:p>
    <w:p w14:paraId="5BAB3401" w14:textId="77777777" w:rsidR="00392ADD" w:rsidRDefault="00392ADD" w:rsidP="00392ADD">
      <w:pPr>
        <w:pStyle w:val="BodyText"/>
        <w:spacing w:before="3"/>
        <w:rPr>
          <w:rFonts w:ascii="Times New Roman"/>
          <w:sz w:val="21"/>
        </w:rPr>
      </w:pPr>
      <w:r>
        <w:rPr>
          <w:noProof/>
        </w:rPr>
        <mc:AlternateContent>
          <mc:Choice Requires="wpg">
            <w:drawing>
              <wp:anchor distT="0" distB="0" distL="0" distR="0" simplePos="0" relativeHeight="251659264" behindDoc="1" locked="0" layoutInCell="1" allowOverlap="1" wp14:anchorId="62275446" wp14:editId="19D8EED4">
                <wp:simplePos x="0" y="0"/>
                <wp:positionH relativeFrom="page">
                  <wp:posOffset>1062355</wp:posOffset>
                </wp:positionH>
                <wp:positionV relativeFrom="paragraph">
                  <wp:posOffset>209550</wp:posOffset>
                </wp:positionV>
                <wp:extent cx="5734685" cy="802005"/>
                <wp:effectExtent l="0" t="0" r="37465" b="17145"/>
                <wp:wrapTopAndBottom/>
                <wp:docPr id="105"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4685" cy="802005"/>
                          <a:chOff x="1672" y="325"/>
                          <a:chExt cx="9031" cy="1263"/>
                        </a:xfrm>
                      </wpg:grpSpPr>
                      <wps:wsp>
                        <wps:cNvPr id="106" name="Line 102"/>
                        <wps:cNvCnPr>
                          <a:cxnSpLocks noChangeShapeType="1"/>
                        </wps:cNvCnPr>
                        <wps:spPr bwMode="auto">
                          <a:xfrm>
                            <a:off x="1686" y="1588"/>
                            <a:ext cx="0" cy="0"/>
                          </a:xfrm>
                          <a:prstGeom prst="line">
                            <a:avLst/>
                          </a:prstGeom>
                          <a:noFill/>
                          <a:ln w="2135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101"/>
                        <wps:cNvCnPr>
                          <a:cxnSpLocks noChangeShapeType="1"/>
                        </wps:cNvCnPr>
                        <wps:spPr bwMode="auto">
                          <a:xfrm>
                            <a:off x="10679" y="1588"/>
                            <a:ext cx="0" cy="0"/>
                          </a:xfrm>
                          <a:prstGeom prst="line">
                            <a:avLst/>
                          </a:prstGeom>
                          <a:noFill/>
                          <a:ln w="2135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100"/>
                        <wps:cNvCnPr>
                          <a:cxnSpLocks noChangeShapeType="1"/>
                        </wps:cNvCnPr>
                        <wps:spPr bwMode="auto">
                          <a:xfrm>
                            <a:off x="1672" y="325"/>
                            <a:ext cx="9031" cy="0"/>
                          </a:xfrm>
                          <a:prstGeom prst="line">
                            <a:avLst/>
                          </a:prstGeom>
                          <a:noFill/>
                          <a:ln w="1219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99"/>
                        <wps:cNvCnPr>
                          <a:cxnSpLocks noChangeShapeType="1"/>
                        </wps:cNvCnPr>
                        <wps:spPr bwMode="auto">
                          <a:xfrm>
                            <a:off x="1672" y="1559"/>
                            <a:ext cx="9031" cy="0"/>
                          </a:xfrm>
                          <a:prstGeom prst="line">
                            <a:avLst/>
                          </a:prstGeom>
                          <a:noFill/>
                          <a:ln w="1524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Text Box 98"/>
                        <wps:cNvSpPr txBox="1">
                          <a:spLocks noChangeArrowheads="1"/>
                        </wps:cNvSpPr>
                        <wps:spPr bwMode="auto">
                          <a:xfrm>
                            <a:off x="1743" y="325"/>
                            <a:ext cx="8960" cy="1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747DA" w14:textId="77777777" w:rsidR="00392ADD" w:rsidRDefault="00392ADD" w:rsidP="00392ADD">
                              <w:pPr>
                                <w:spacing w:line="353" w:lineRule="exact"/>
                                <w:ind w:left="3235" w:right="3237"/>
                                <w:jc w:val="center"/>
                                <w:rPr>
                                  <w:rFonts w:ascii="Times New Roman"/>
                                  <w:sz w:val="32"/>
                                </w:rPr>
                              </w:pPr>
                              <w:r>
                                <w:rPr>
                                  <w:rFonts w:ascii="Times New Roman"/>
                                  <w:color w:val="363F36"/>
                                  <w:sz w:val="32"/>
                                </w:rPr>
                                <w:t>Mission</w:t>
                              </w:r>
                              <w:r>
                                <w:rPr>
                                  <w:rFonts w:ascii="Times New Roman"/>
                                  <w:color w:val="363F36"/>
                                  <w:spacing w:val="56"/>
                                  <w:sz w:val="32"/>
                                </w:rPr>
                                <w:t xml:space="preserve"> </w:t>
                              </w:r>
                              <w:r>
                                <w:rPr>
                                  <w:rFonts w:ascii="Times New Roman"/>
                                  <w:color w:val="363F36"/>
                                  <w:sz w:val="32"/>
                                </w:rPr>
                                <w:t>Statement</w:t>
                              </w:r>
                            </w:p>
                            <w:p w14:paraId="5B3C725A" w14:textId="77777777" w:rsidR="00392ADD" w:rsidRPr="00094AF6" w:rsidRDefault="00392ADD" w:rsidP="00392ADD">
                              <w:pPr>
                                <w:spacing w:before="26" w:line="283" w:lineRule="auto"/>
                                <w:ind w:left="109" w:right="115" w:hanging="1"/>
                                <w:jc w:val="both"/>
                                <w:rPr>
                                  <w:sz w:val="20"/>
                                  <w:szCs w:val="20"/>
                                </w:rPr>
                              </w:pPr>
                              <w:r w:rsidRPr="00094AF6">
                                <w:rPr>
                                  <w:color w:val="363F36"/>
                                  <w:w w:val="105"/>
                                  <w:sz w:val="20"/>
                                  <w:szCs w:val="20"/>
                                </w:rPr>
                                <w:t>Comm</w:t>
                              </w:r>
                              <w:r w:rsidRPr="00094AF6">
                                <w:rPr>
                                  <w:color w:val="3B5657"/>
                                  <w:w w:val="105"/>
                                  <w:sz w:val="20"/>
                                  <w:szCs w:val="20"/>
                                </w:rPr>
                                <w:t>i</w:t>
                              </w:r>
                              <w:r w:rsidRPr="00094AF6">
                                <w:rPr>
                                  <w:color w:val="363F36"/>
                                  <w:w w:val="105"/>
                                  <w:sz w:val="20"/>
                                  <w:szCs w:val="20"/>
                                </w:rPr>
                                <w:t xml:space="preserve">tted to the future of Knox County and </w:t>
                              </w:r>
                              <w:r w:rsidRPr="00094AF6">
                                <w:rPr>
                                  <w:color w:val="3B5657"/>
                                  <w:w w:val="105"/>
                                  <w:sz w:val="20"/>
                                  <w:szCs w:val="20"/>
                                </w:rPr>
                                <w:t>i</w:t>
                              </w:r>
                              <w:r w:rsidRPr="00094AF6">
                                <w:rPr>
                                  <w:color w:val="363F36"/>
                                  <w:w w:val="105"/>
                                  <w:sz w:val="20"/>
                                  <w:szCs w:val="20"/>
                                </w:rPr>
                                <w:t xml:space="preserve">ts changing and diverse </w:t>
                              </w:r>
                              <w:r w:rsidRPr="00094AF6">
                                <w:rPr>
                                  <w:color w:val="363F36"/>
                                  <w:spacing w:val="-4"/>
                                  <w:w w:val="105"/>
                                  <w:sz w:val="20"/>
                                  <w:szCs w:val="20"/>
                                </w:rPr>
                                <w:t>needs</w:t>
                              </w:r>
                              <w:r w:rsidRPr="00094AF6">
                                <w:rPr>
                                  <w:color w:val="3B5657"/>
                                  <w:spacing w:val="-4"/>
                                  <w:w w:val="105"/>
                                  <w:sz w:val="20"/>
                                  <w:szCs w:val="20"/>
                                </w:rPr>
                                <w:t xml:space="preserve">, </w:t>
                              </w:r>
                              <w:r w:rsidRPr="00094AF6">
                                <w:rPr>
                                  <w:color w:val="363F36"/>
                                  <w:w w:val="105"/>
                                  <w:sz w:val="20"/>
                                  <w:szCs w:val="20"/>
                                </w:rPr>
                                <w:t>Knox County Head Start works in partnership with the community to provide quality preschool, child care, and family services. Our</w:t>
                              </w:r>
                              <w:r w:rsidRPr="00094AF6">
                                <w:rPr>
                                  <w:color w:val="363F36"/>
                                  <w:spacing w:val="2"/>
                                  <w:w w:val="105"/>
                                  <w:sz w:val="20"/>
                                  <w:szCs w:val="20"/>
                                </w:rPr>
                                <w:t xml:space="preserve"> </w:t>
                              </w:r>
                              <w:r w:rsidRPr="00094AF6">
                                <w:rPr>
                                  <w:color w:val="363F36"/>
                                  <w:w w:val="105"/>
                                  <w:sz w:val="20"/>
                                  <w:szCs w:val="20"/>
                                </w:rPr>
                                <w:t>purpose</w:t>
                              </w:r>
                              <w:r w:rsidRPr="00094AF6">
                                <w:rPr>
                                  <w:color w:val="363F36"/>
                                  <w:spacing w:val="-8"/>
                                  <w:w w:val="105"/>
                                  <w:sz w:val="20"/>
                                  <w:szCs w:val="20"/>
                                </w:rPr>
                                <w:t xml:space="preserve"> </w:t>
                              </w:r>
                              <w:r w:rsidRPr="00094AF6">
                                <w:rPr>
                                  <w:color w:val="363F36"/>
                                  <w:w w:val="105"/>
                                  <w:sz w:val="20"/>
                                  <w:szCs w:val="20"/>
                                </w:rPr>
                                <w:t>is</w:t>
                              </w:r>
                              <w:r w:rsidRPr="00094AF6">
                                <w:rPr>
                                  <w:color w:val="363F36"/>
                                  <w:spacing w:val="-17"/>
                                  <w:w w:val="105"/>
                                  <w:sz w:val="20"/>
                                  <w:szCs w:val="20"/>
                                </w:rPr>
                                <w:t xml:space="preserve"> </w:t>
                              </w:r>
                              <w:r w:rsidRPr="00094AF6">
                                <w:rPr>
                                  <w:color w:val="363F36"/>
                                  <w:w w:val="105"/>
                                  <w:sz w:val="20"/>
                                  <w:szCs w:val="20"/>
                                </w:rPr>
                                <w:t>to</w:t>
                              </w:r>
                              <w:r w:rsidRPr="00094AF6">
                                <w:rPr>
                                  <w:color w:val="363F36"/>
                                  <w:spacing w:val="5"/>
                                  <w:w w:val="105"/>
                                  <w:sz w:val="20"/>
                                  <w:szCs w:val="20"/>
                                </w:rPr>
                                <w:t xml:space="preserve"> </w:t>
                              </w:r>
                              <w:r w:rsidRPr="00094AF6">
                                <w:rPr>
                                  <w:color w:val="363F36"/>
                                  <w:w w:val="105"/>
                                  <w:sz w:val="20"/>
                                  <w:szCs w:val="20"/>
                                </w:rPr>
                                <w:t>engage</w:t>
                              </w:r>
                              <w:r w:rsidRPr="00094AF6">
                                <w:rPr>
                                  <w:color w:val="363F36"/>
                                  <w:spacing w:val="-4"/>
                                  <w:w w:val="105"/>
                                  <w:sz w:val="20"/>
                                  <w:szCs w:val="20"/>
                                </w:rPr>
                                <w:t xml:space="preserve"> </w:t>
                              </w:r>
                              <w:r w:rsidRPr="00094AF6">
                                <w:rPr>
                                  <w:color w:val="363F36"/>
                                  <w:w w:val="105"/>
                                  <w:sz w:val="20"/>
                                  <w:szCs w:val="20"/>
                                </w:rPr>
                                <w:t>children</w:t>
                              </w:r>
                              <w:r w:rsidRPr="00094AF6">
                                <w:rPr>
                                  <w:color w:val="363F36"/>
                                  <w:spacing w:val="9"/>
                                  <w:w w:val="105"/>
                                  <w:sz w:val="20"/>
                                  <w:szCs w:val="20"/>
                                </w:rPr>
                                <w:t xml:space="preserve">, </w:t>
                              </w:r>
                              <w:r w:rsidRPr="00094AF6">
                                <w:rPr>
                                  <w:color w:val="363F36"/>
                                  <w:w w:val="105"/>
                                  <w:sz w:val="20"/>
                                  <w:szCs w:val="20"/>
                                </w:rPr>
                                <w:t>families,</w:t>
                              </w:r>
                              <w:r w:rsidRPr="00094AF6">
                                <w:rPr>
                                  <w:color w:val="363F36"/>
                                  <w:spacing w:val="3"/>
                                  <w:w w:val="105"/>
                                  <w:sz w:val="20"/>
                                  <w:szCs w:val="20"/>
                                </w:rPr>
                                <w:t xml:space="preserve"> a</w:t>
                              </w:r>
                              <w:r w:rsidRPr="00094AF6">
                                <w:rPr>
                                  <w:color w:val="3B5657"/>
                                  <w:spacing w:val="3"/>
                                  <w:w w:val="105"/>
                                  <w:sz w:val="20"/>
                                  <w:szCs w:val="20"/>
                                </w:rPr>
                                <w:t>n</w:t>
                              </w:r>
                              <w:r w:rsidRPr="00094AF6">
                                <w:rPr>
                                  <w:color w:val="363F36"/>
                                  <w:spacing w:val="3"/>
                                  <w:w w:val="105"/>
                                  <w:sz w:val="20"/>
                                  <w:szCs w:val="20"/>
                                </w:rPr>
                                <w:t>d</w:t>
                              </w:r>
                              <w:r w:rsidRPr="00094AF6">
                                <w:rPr>
                                  <w:color w:val="363F36"/>
                                  <w:spacing w:val="8"/>
                                  <w:w w:val="105"/>
                                  <w:sz w:val="20"/>
                                  <w:szCs w:val="20"/>
                                </w:rPr>
                                <w:t xml:space="preserve"> </w:t>
                              </w:r>
                              <w:r w:rsidRPr="00094AF6">
                                <w:rPr>
                                  <w:color w:val="363F36"/>
                                  <w:w w:val="105"/>
                                  <w:sz w:val="20"/>
                                  <w:szCs w:val="20"/>
                                </w:rPr>
                                <w:t>staff</w:t>
                              </w:r>
                              <w:r w:rsidRPr="00094AF6">
                                <w:rPr>
                                  <w:color w:val="363F36"/>
                                  <w:spacing w:val="-2"/>
                                  <w:w w:val="105"/>
                                  <w:sz w:val="20"/>
                                  <w:szCs w:val="20"/>
                                </w:rPr>
                                <w:t xml:space="preserve"> </w:t>
                              </w:r>
                              <w:r w:rsidRPr="00094AF6">
                                <w:rPr>
                                  <w:color w:val="363F36"/>
                                  <w:w w:val="105"/>
                                  <w:sz w:val="20"/>
                                  <w:szCs w:val="20"/>
                                </w:rPr>
                                <w:t>in</w:t>
                              </w:r>
                              <w:r w:rsidRPr="00094AF6">
                                <w:rPr>
                                  <w:color w:val="363F36"/>
                                  <w:spacing w:val="2"/>
                                  <w:w w:val="105"/>
                                  <w:sz w:val="20"/>
                                  <w:szCs w:val="20"/>
                                </w:rPr>
                                <w:t xml:space="preserve"> </w:t>
                              </w:r>
                              <w:r w:rsidRPr="00094AF6">
                                <w:rPr>
                                  <w:color w:val="363F36"/>
                                  <w:w w:val="105"/>
                                  <w:sz w:val="20"/>
                                  <w:szCs w:val="20"/>
                                </w:rPr>
                                <w:t>reaching</w:t>
                              </w:r>
                              <w:r w:rsidRPr="00094AF6">
                                <w:rPr>
                                  <w:color w:val="363F36"/>
                                  <w:spacing w:val="-9"/>
                                  <w:w w:val="105"/>
                                  <w:sz w:val="20"/>
                                  <w:szCs w:val="20"/>
                                </w:rPr>
                                <w:t xml:space="preserve"> </w:t>
                              </w:r>
                              <w:r w:rsidRPr="00094AF6">
                                <w:rPr>
                                  <w:color w:val="363F36"/>
                                  <w:w w:val="105"/>
                                  <w:sz w:val="20"/>
                                  <w:szCs w:val="20"/>
                                </w:rPr>
                                <w:t>their</w:t>
                              </w:r>
                              <w:r w:rsidRPr="00094AF6">
                                <w:rPr>
                                  <w:color w:val="363F36"/>
                                  <w:spacing w:val="5"/>
                                  <w:w w:val="105"/>
                                  <w:sz w:val="20"/>
                                  <w:szCs w:val="20"/>
                                </w:rPr>
                                <w:t xml:space="preserve"> </w:t>
                              </w:r>
                              <w:r w:rsidRPr="00094AF6">
                                <w:rPr>
                                  <w:color w:val="363F36"/>
                                  <w:w w:val="105"/>
                                  <w:sz w:val="20"/>
                                  <w:szCs w:val="20"/>
                                </w:rPr>
                                <w:t>full</w:t>
                              </w:r>
                              <w:r w:rsidRPr="00094AF6">
                                <w:rPr>
                                  <w:color w:val="363F36"/>
                                  <w:spacing w:val="-16"/>
                                  <w:w w:val="105"/>
                                  <w:sz w:val="20"/>
                                  <w:szCs w:val="20"/>
                                </w:rPr>
                                <w:t xml:space="preserve"> </w:t>
                              </w:r>
                              <w:r w:rsidRPr="00094AF6">
                                <w:rPr>
                                  <w:color w:val="363F36"/>
                                  <w:spacing w:val="-6"/>
                                  <w:w w:val="105"/>
                                  <w:sz w:val="20"/>
                                  <w:szCs w:val="20"/>
                                </w:rPr>
                                <w:t>potenti</w:t>
                              </w:r>
                              <w:r w:rsidRPr="00094AF6">
                                <w:rPr>
                                  <w:color w:val="363F36"/>
                                  <w:w w:val="105"/>
                                  <w:sz w:val="20"/>
                                  <w:szCs w:val="20"/>
                                </w:rPr>
                                <w:t>al</w:t>
                              </w:r>
                              <w:r w:rsidRPr="00094AF6">
                                <w:rPr>
                                  <w:color w:val="3B5657"/>
                                  <w:w w:val="105"/>
                                  <w:sz w:val="20"/>
                                  <w:szCs w:val="2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275446" id="Group 97" o:spid="_x0000_s1026" style="position:absolute;margin-left:83.65pt;margin-top:16.5pt;width:451.55pt;height:63.15pt;z-index:-251657216;mso-wrap-distance-left:0;mso-wrap-distance-right:0;mso-position-horizontal-relative:page" coordorigin="1672,325" coordsize="9031,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">
                <v:line id="Line 102" o:spid="_x0000_s1027" style="position:absolute;visibility:visible;mso-wrap-style:square" from="1686,1588" to="1686,1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" strokeweight=".59314mm"/>
                <v:line id="Line 101" o:spid="_x0000_s1028" style="position:absolute;visibility:visible;mso-wrap-style:square" from="10679,1588" to="10679,1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" strokeweight=".59314mm"/>
                <v:line id="Line 100" o:spid="_x0000_s1029" style="position:absolute;visibility:visible;mso-wrap-style:square" from="1672,325" to="10703,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" strokeweight=".33886mm"/>
                <v:line id="Line 99" o:spid="_x0000_s1030" style="position:absolute;visibility:visible;mso-wrap-style:square" from="1672,1559" to="10703,1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" strokeweight=".42358mm"/>
                <v:shapetype id="_x0000_t202" coordsize="21600,21600" o:spt="202" path="m,l,21600r21600,l21600,xe">
                  <v:stroke joinstyle="miter"/>
                  <v:path gradientshapeok="t" o:connecttype="rect"/>
                </v:shapetype>
                <v:shape id="Text Box 98" o:spid="_x0000_s1031" type="#_x0000_t202" style="position:absolute;left:1743;top:325;width:8960;height:1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" filled="f" stroked="f">
                  <v:textbox inset="0,0,0,0">
                    <w:txbxContent>
                      <w:p w14:paraId="7E6747DA" w14:textId="77777777" w:rsidR="00392ADD" w:rsidRDefault="00392ADD" w:rsidP="00392ADD">
                        <w:pPr>
                          <w:spacing w:line="353" w:lineRule="exact"/>
                          <w:ind w:left="3235" w:right="3237"/>
                          <w:jc w:val="center"/>
                          <w:rPr>
                            <w:rFonts w:ascii="Times New Roman"/>
                            <w:sz w:val="32"/>
                          </w:rPr>
                        </w:pPr>
                        <w:r>
                          <w:rPr>
                            <w:rFonts w:ascii="Times New Roman"/>
                            <w:color w:val="363F36"/>
                            <w:sz w:val="32"/>
                          </w:rPr>
                          <w:t>Mission</w:t>
                        </w:r>
                        <w:r>
                          <w:rPr>
                            <w:rFonts w:ascii="Times New Roman"/>
                            <w:color w:val="363F36"/>
                            <w:spacing w:val="56"/>
                            <w:sz w:val="32"/>
                          </w:rPr>
                          <w:t xml:space="preserve"> </w:t>
                        </w:r>
                        <w:r>
                          <w:rPr>
                            <w:rFonts w:ascii="Times New Roman"/>
                            <w:color w:val="363F36"/>
                            <w:sz w:val="32"/>
                          </w:rPr>
                          <w:t>Statement</w:t>
                        </w:r>
                      </w:p>
                      <w:p w14:paraId="5B3C725A" w14:textId="77777777" w:rsidR="00392ADD" w:rsidRPr="00094AF6" w:rsidRDefault="00392ADD" w:rsidP="00392ADD">
                        <w:pPr>
                          <w:spacing w:before="26" w:line="283" w:lineRule="auto"/>
                          <w:ind w:left="109" w:right="115" w:hanging="1"/>
                          <w:jc w:val="both"/>
                          <w:rPr>
                            <w:sz w:val="20"/>
                            <w:szCs w:val="20"/>
                          </w:rPr>
                        </w:pPr>
                        <w:r w:rsidRPr="00094AF6">
                          <w:rPr>
                            <w:color w:val="363F36"/>
                            <w:w w:val="105"/>
                            <w:sz w:val="20"/>
                            <w:szCs w:val="20"/>
                          </w:rPr>
                          <w:t>Comm</w:t>
                        </w:r>
                        <w:r w:rsidRPr="00094AF6">
                          <w:rPr>
                            <w:color w:val="3B5657"/>
                            <w:w w:val="105"/>
                            <w:sz w:val="20"/>
                            <w:szCs w:val="20"/>
                          </w:rPr>
                          <w:t>i</w:t>
                        </w:r>
                        <w:r w:rsidRPr="00094AF6">
                          <w:rPr>
                            <w:color w:val="363F36"/>
                            <w:w w:val="105"/>
                            <w:sz w:val="20"/>
                            <w:szCs w:val="20"/>
                          </w:rPr>
                          <w:t xml:space="preserve">tted to the future of Knox County and </w:t>
                        </w:r>
                        <w:r w:rsidRPr="00094AF6">
                          <w:rPr>
                            <w:color w:val="3B5657"/>
                            <w:w w:val="105"/>
                            <w:sz w:val="20"/>
                            <w:szCs w:val="20"/>
                          </w:rPr>
                          <w:t>i</w:t>
                        </w:r>
                        <w:r w:rsidRPr="00094AF6">
                          <w:rPr>
                            <w:color w:val="363F36"/>
                            <w:w w:val="105"/>
                            <w:sz w:val="20"/>
                            <w:szCs w:val="20"/>
                          </w:rPr>
                          <w:t xml:space="preserve">ts changing and diverse </w:t>
                        </w:r>
                        <w:r w:rsidRPr="00094AF6">
                          <w:rPr>
                            <w:color w:val="363F36"/>
                            <w:spacing w:val="-4"/>
                            <w:w w:val="105"/>
                            <w:sz w:val="20"/>
                            <w:szCs w:val="20"/>
                          </w:rPr>
                          <w:t>needs</w:t>
                        </w:r>
                        <w:r w:rsidRPr="00094AF6">
                          <w:rPr>
                            <w:color w:val="3B5657"/>
                            <w:spacing w:val="-4"/>
                            <w:w w:val="105"/>
                            <w:sz w:val="20"/>
                            <w:szCs w:val="20"/>
                          </w:rPr>
                          <w:t xml:space="preserve">, </w:t>
                        </w:r>
                        <w:r w:rsidRPr="00094AF6">
                          <w:rPr>
                            <w:color w:val="363F36"/>
                            <w:w w:val="105"/>
                            <w:sz w:val="20"/>
                            <w:szCs w:val="20"/>
                          </w:rPr>
                          <w:t>Knox County Head Start works in partnership with the community to provide quality preschool, child care, and family services. Our</w:t>
                        </w:r>
                        <w:r w:rsidRPr="00094AF6">
                          <w:rPr>
                            <w:color w:val="363F36"/>
                            <w:spacing w:val="2"/>
                            <w:w w:val="105"/>
                            <w:sz w:val="20"/>
                            <w:szCs w:val="20"/>
                          </w:rPr>
                          <w:t xml:space="preserve"> </w:t>
                        </w:r>
                        <w:r w:rsidRPr="00094AF6">
                          <w:rPr>
                            <w:color w:val="363F36"/>
                            <w:w w:val="105"/>
                            <w:sz w:val="20"/>
                            <w:szCs w:val="20"/>
                          </w:rPr>
                          <w:t>purpose</w:t>
                        </w:r>
                        <w:r w:rsidRPr="00094AF6">
                          <w:rPr>
                            <w:color w:val="363F36"/>
                            <w:spacing w:val="-8"/>
                            <w:w w:val="105"/>
                            <w:sz w:val="20"/>
                            <w:szCs w:val="20"/>
                          </w:rPr>
                          <w:t xml:space="preserve"> </w:t>
                        </w:r>
                        <w:r w:rsidRPr="00094AF6">
                          <w:rPr>
                            <w:color w:val="363F36"/>
                            <w:w w:val="105"/>
                            <w:sz w:val="20"/>
                            <w:szCs w:val="20"/>
                          </w:rPr>
                          <w:t>is</w:t>
                        </w:r>
                        <w:r w:rsidRPr="00094AF6">
                          <w:rPr>
                            <w:color w:val="363F36"/>
                            <w:spacing w:val="-17"/>
                            <w:w w:val="105"/>
                            <w:sz w:val="20"/>
                            <w:szCs w:val="20"/>
                          </w:rPr>
                          <w:t xml:space="preserve"> </w:t>
                        </w:r>
                        <w:r w:rsidRPr="00094AF6">
                          <w:rPr>
                            <w:color w:val="363F36"/>
                            <w:w w:val="105"/>
                            <w:sz w:val="20"/>
                            <w:szCs w:val="20"/>
                          </w:rPr>
                          <w:t>to</w:t>
                        </w:r>
                        <w:r w:rsidRPr="00094AF6">
                          <w:rPr>
                            <w:color w:val="363F36"/>
                            <w:spacing w:val="5"/>
                            <w:w w:val="105"/>
                            <w:sz w:val="20"/>
                            <w:szCs w:val="20"/>
                          </w:rPr>
                          <w:t xml:space="preserve"> </w:t>
                        </w:r>
                        <w:r w:rsidRPr="00094AF6">
                          <w:rPr>
                            <w:color w:val="363F36"/>
                            <w:w w:val="105"/>
                            <w:sz w:val="20"/>
                            <w:szCs w:val="20"/>
                          </w:rPr>
                          <w:t>engage</w:t>
                        </w:r>
                        <w:r w:rsidRPr="00094AF6">
                          <w:rPr>
                            <w:color w:val="363F36"/>
                            <w:spacing w:val="-4"/>
                            <w:w w:val="105"/>
                            <w:sz w:val="20"/>
                            <w:szCs w:val="20"/>
                          </w:rPr>
                          <w:t xml:space="preserve"> </w:t>
                        </w:r>
                        <w:r w:rsidRPr="00094AF6">
                          <w:rPr>
                            <w:color w:val="363F36"/>
                            <w:w w:val="105"/>
                            <w:sz w:val="20"/>
                            <w:szCs w:val="20"/>
                          </w:rPr>
                          <w:t>children</w:t>
                        </w:r>
                        <w:r w:rsidRPr="00094AF6">
                          <w:rPr>
                            <w:color w:val="363F36"/>
                            <w:spacing w:val="9"/>
                            <w:w w:val="105"/>
                            <w:sz w:val="20"/>
                            <w:szCs w:val="20"/>
                          </w:rPr>
                          <w:t xml:space="preserve">, </w:t>
                        </w:r>
                        <w:r w:rsidRPr="00094AF6">
                          <w:rPr>
                            <w:color w:val="363F36"/>
                            <w:w w:val="105"/>
                            <w:sz w:val="20"/>
                            <w:szCs w:val="20"/>
                          </w:rPr>
                          <w:t>families,</w:t>
                        </w:r>
                        <w:r w:rsidRPr="00094AF6">
                          <w:rPr>
                            <w:color w:val="363F36"/>
                            <w:spacing w:val="3"/>
                            <w:w w:val="105"/>
                            <w:sz w:val="20"/>
                            <w:szCs w:val="20"/>
                          </w:rPr>
                          <w:t xml:space="preserve"> a</w:t>
                        </w:r>
                        <w:r w:rsidRPr="00094AF6">
                          <w:rPr>
                            <w:color w:val="3B5657"/>
                            <w:spacing w:val="3"/>
                            <w:w w:val="105"/>
                            <w:sz w:val="20"/>
                            <w:szCs w:val="20"/>
                          </w:rPr>
                          <w:t>n</w:t>
                        </w:r>
                        <w:r w:rsidRPr="00094AF6">
                          <w:rPr>
                            <w:color w:val="363F36"/>
                            <w:spacing w:val="3"/>
                            <w:w w:val="105"/>
                            <w:sz w:val="20"/>
                            <w:szCs w:val="20"/>
                          </w:rPr>
                          <w:t>d</w:t>
                        </w:r>
                        <w:r w:rsidRPr="00094AF6">
                          <w:rPr>
                            <w:color w:val="363F36"/>
                            <w:spacing w:val="8"/>
                            <w:w w:val="105"/>
                            <w:sz w:val="20"/>
                            <w:szCs w:val="20"/>
                          </w:rPr>
                          <w:t xml:space="preserve"> </w:t>
                        </w:r>
                        <w:r w:rsidRPr="00094AF6">
                          <w:rPr>
                            <w:color w:val="363F36"/>
                            <w:w w:val="105"/>
                            <w:sz w:val="20"/>
                            <w:szCs w:val="20"/>
                          </w:rPr>
                          <w:t>staff</w:t>
                        </w:r>
                        <w:r w:rsidRPr="00094AF6">
                          <w:rPr>
                            <w:color w:val="363F36"/>
                            <w:spacing w:val="-2"/>
                            <w:w w:val="105"/>
                            <w:sz w:val="20"/>
                            <w:szCs w:val="20"/>
                          </w:rPr>
                          <w:t xml:space="preserve"> </w:t>
                        </w:r>
                        <w:r w:rsidRPr="00094AF6">
                          <w:rPr>
                            <w:color w:val="363F36"/>
                            <w:w w:val="105"/>
                            <w:sz w:val="20"/>
                            <w:szCs w:val="20"/>
                          </w:rPr>
                          <w:t>in</w:t>
                        </w:r>
                        <w:r w:rsidRPr="00094AF6">
                          <w:rPr>
                            <w:color w:val="363F36"/>
                            <w:spacing w:val="2"/>
                            <w:w w:val="105"/>
                            <w:sz w:val="20"/>
                            <w:szCs w:val="20"/>
                          </w:rPr>
                          <w:t xml:space="preserve"> </w:t>
                        </w:r>
                        <w:r w:rsidRPr="00094AF6">
                          <w:rPr>
                            <w:color w:val="363F36"/>
                            <w:w w:val="105"/>
                            <w:sz w:val="20"/>
                            <w:szCs w:val="20"/>
                          </w:rPr>
                          <w:t>reaching</w:t>
                        </w:r>
                        <w:r w:rsidRPr="00094AF6">
                          <w:rPr>
                            <w:color w:val="363F36"/>
                            <w:spacing w:val="-9"/>
                            <w:w w:val="105"/>
                            <w:sz w:val="20"/>
                            <w:szCs w:val="20"/>
                          </w:rPr>
                          <w:t xml:space="preserve"> </w:t>
                        </w:r>
                        <w:r w:rsidRPr="00094AF6">
                          <w:rPr>
                            <w:color w:val="363F36"/>
                            <w:w w:val="105"/>
                            <w:sz w:val="20"/>
                            <w:szCs w:val="20"/>
                          </w:rPr>
                          <w:t>their</w:t>
                        </w:r>
                        <w:r w:rsidRPr="00094AF6">
                          <w:rPr>
                            <w:color w:val="363F36"/>
                            <w:spacing w:val="5"/>
                            <w:w w:val="105"/>
                            <w:sz w:val="20"/>
                            <w:szCs w:val="20"/>
                          </w:rPr>
                          <w:t xml:space="preserve"> </w:t>
                        </w:r>
                        <w:r w:rsidRPr="00094AF6">
                          <w:rPr>
                            <w:color w:val="363F36"/>
                            <w:w w:val="105"/>
                            <w:sz w:val="20"/>
                            <w:szCs w:val="20"/>
                          </w:rPr>
                          <w:t>full</w:t>
                        </w:r>
                        <w:r w:rsidRPr="00094AF6">
                          <w:rPr>
                            <w:color w:val="363F36"/>
                            <w:spacing w:val="-16"/>
                            <w:w w:val="105"/>
                            <w:sz w:val="20"/>
                            <w:szCs w:val="20"/>
                          </w:rPr>
                          <w:t xml:space="preserve"> </w:t>
                        </w:r>
                        <w:r w:rsidRPr="00094AF6">
                          <w:rPr>
                            <w:color w:val="363F36"/>
                            <w:spacing w:val="-6"/>
                            <w:w w:val="105"/>
                            <w:sz w:val="20"/>
                            <w:szCs w:val="20"/>
                          </w:rPr>
                          <w:t>potenti</w:t>
                        </w:r>
                        <w:r w:rsidRPr="00094AF6">
                          <w:rPr>
                            <w:color w:val="363F36"/>
                            <w:w w:val="105"/>
                            <w:sz w:val="20"/>
                            <w:szCs w:val="20"/>
                          </w:rPr>
                          <w:t>al</w:t>
                        </w:r>
                        <w:r w:rsidRPr="00094AF6">
                          <w:rPr>
                            <w:color w:val="3B5657"/>
                            <w:w w:val="105"/>
                            <w:sz w:val="20"/>
                            <w:szCs w:val="20"/>
                          </w:rPr>
                          <w:t>.</w:t>
                        </w:r>
                      </w:p>
                    </w:txbxContent>
                  </v:textbox>
                </v:shape>
                <w10:wrap type="topAndBottom" anchorx="page"/>
              </v:group>
            </w:pict>
          </mc:Fallback>
        </mc:AlternateContent>
      </w:r>
    </w:p>
    <w:p w14:paraId="51F6F283" w14:textId="77777777" w:rsidR="00392ADD" w:rsidRDefault="00392ADD" w:rsidP="00392ADD">
      <w:pPr>
        <w:pStyle w:val="BodyText"/>
        <w:spacing w:before="1"/>
        <w:rPr>
          <w:rFonts w:ascii="Times New Roman"/>
          <w:sz w:val="6"/>
        </w:rPr>
      </w:pPr>
    </w:p>
    <w:p w14:paraId="30C993A6" w14:textId="284BF8A4" w:rsidR="008E6B78" w:rsidRDefault="008E6B78"/>
    <w:p w14:paraId="42DB8282" w14:textId="77777777" w:rsidR="00392ADD" w:rsidRDefault="00392ADD" w:rsidP="00392ADD">
      <w:pPr>
        <w:pStyle w:val="Heading1"/>
        <w:spacing w:before="87"/>
        <w:ind w:left="1920"/>
      </w:pPr>
      <w:r>
        <w:rPr>
          <w:color w:val="363F36"/>
        </w:rPr>
        <w:t>Guiding Values Statement</w:t>
      </w:r>
    </w:p>
    <w:p w14:paraId="7A2A815A" w14:textId="77777777" w:rsidR="00392ADD" w:rsidRPr="00094AF6" w:rsidRDefault="00392ADD" w:rsidP="00392ADD">
      <w:pPr>
        <w:pStyle w:val="ListParagraph"/>
        <w:numPr>
          <w:ilvl w:val="0"/>
          <w:numId w:val="1"/>
        </w:numPr>
        <w:tabs>
          <w:tab w:val="left" w:pos="366"/>
          <w:tab w:val="left" w:pos="366"/>
        </w:tabs>
        <w:spacing w:before="27" w:line="268" w:lineRule="auto"/>
        <w:rPr>
          <w:rFonts w:ascii="Times New Roman"/>
        </w:rPr>
      </w:pPr>
      <w:r w:rsidRPr="00094AF6">
        <w:rPr>
          <w:rFonts w:ascii="Times New Roman"/>
          <w:color w:val="363F36"/>
          <w:w w:val="105"/>
        </w:rPr>
        <w:t xml:space="preserve">We value families, fathers, mothers and primary caregivers, as the first and most important </w:t>
      </w:r>
      <w:r w:rsidRPr="00094AF6">
        <w:rPr>
          <w:rFonts w:ascii="Times New Roman"/>
          <w:color w:val="363F36"/>
          <w:spacing w:val="-1"/>
          <w:w w:val="110"/>
        </w:rPr>
        <w:t>teacher</w:t>
      </w:r>
      <w:r w:rsidRPr="00094AF6">
        <w:rPr>
          <w:rFonts w:ascii="Times New Roman"/>
          <w:color w:val="363F36"/>
          <w:w w:val="110"/>
        </w:rPr>
        <w:t>s</w:t>
      </w:r>
      <w:r w:rsidRPr="00094AF6">
        <w:rPr>
          <w:rFonts w:ascii="Times New Roman"/>
          <w:color w:val="363F36"/>
          <w:spacing w:val="8"/>
        </w:rPr>
        <w:t xml:space="preserve"> </w:t>
      </w:r>
      <w:r w:rsidRPr="00094AF6">
        <w:rPr>
          <w:rFonts w:ascii="Times New Roman"/>
          <w:color w:val="363F36"/>
          <w:spacing w:val="-1"/>
          <w:w w:val="106"/>
        </w:rPr>
        <w:t>an</w:t>
      </w:r>
      <w:r w:rsidRPr="00094AF6">
        <w:rPr>
          <w:rFonts w:ascii="Times New Roman"/>
          <w:color w:val="363F36"/>
          <w:w w:val="106"/>
        </w:rPr>
        <w:t>d</w:t>
      </w:r>
      <w:r w:rsidRPr="00094AF6">
        <w:rPr>
          <w:rFonts w:ascii="Times New Roman"/>
          <w:color w:val="363F36"/>
          <w:spacing w:val="17"/>
        </w:rPr>
        <w:t xml:space="preserve"> </w:t>
      </w:r>
      <w:r w:rsidRPr="00094AF6">
        <w:rPr>
          <w:rFonts w:ascii="Times New Roman"/>
          <w:color w:val="363F36"/>
          <w:spacing w:val="-1"/>
          <w:w w:val="108"/>
        </w:rPr>
        <w:t>advocate</w:t>
      </w:r>
      <w:r w:rsidRPr="00094AF6">
        <w:rPr>
          <w:rFonts w:ascii="Times New Roman"/>
          <w:color w:val="363F36"/>
          <w:w w:val="108"/>
        </w:rPr>
        <w:t>s</w:t>
      </w:r>
      <w:r w:rsidRPr="00094AF6">
        <w:rPr>
          <w:rFonts w:ascii="Times New Roman"/>
          <w:color w:val="363F36"/>
          <w:spacing w:val="8"/>
        </w:rPr>
        <w:t xml:space="preserve"> </w:t>
      </w:r>
      <w:r w:rsidRPr="00094AF6">
        <w:rPr>
          <w:rFonts w:ascii="Times New Roman"/>
          <w:color w:val="363F36"/>
          <w:w w:val="104"/>
        </w:rPr>
        <w:t>for</w:t>
      </w:r>
      <w:r w:rsidRPr="00094AF6">
        <w:rPr>
          <w:rFonts w:ascii="Times New Roman"/>
          <w:color w:val="363F36"/>
          <w:spacing w:val="5"/>
        </w:rPr>
        <w:t xml:space="preserve"> </w:t>
      </w:r>
      <w:r w:rsidRPr="00094AF6">
        <w:rPr>
          <w:rFonts w:ascii="Times New Roman"/>
          <w:color w:val="363F36"/>
          <w:spacing w:val="-1"/>
          <w:w w:val="109"/>
        </w:rPr>
        <w:t>thei</w:t>
      </w:r>
      <w:r w:rsidRPr="00094AF6">
        <w:rPr>
          <w:rFonts w:ascii="Times New Roman"/>
          <w:color w:val="363F36"/>
          <w:w w:val="109"/>
        </w:rPr>
        <w:t>r</w:t>
      </w:r>
      <w:r w:rsidRPr="00094AF6">
        <w:rPr>
          <w:rFonts w:ascii="Times New Roman"/>
          <w:color w:val="363F36"/>
          <w:spacing w:val="10"/>
        </w:rPr>
        <w:t xml:space="preserve"> </w:t>
      </w:r>
      <w:r w:rsidRPr="00094AF6">
        <w:rPr>
          <w:rFonts w:ascii="Times New Roman"/>
          <w:color w:val="363F36"/>
          <w:spacing w:val="-1"/>
          <w:w w:val="102"/>
        </w:rPr>
        <w:t>c</w:t>
      </w:r>
      <w:r w:rsidRPr="00094AF6">
        <w:rPr>
          <w:rFonts w:ascii="Times New Roman"/>
          <w:color w:val="363F36"/>
          <w:spacing w:val="10"/>
          <w:w w:val="102"/>
        </w:rPr>
        <w:t>hildren</w:t>
      </w:r>
      <w:r w:rsidRPr="00094AF6">
        <w:rPr>
          <w:rFonts w:ascii="Times New Roman"/>
          <w:color w:val="525752"/>
          <w:w w:val="103"/>
        </w:rPr>
        <w:t>.</w:t>
      </w:r>
    </w:p>
    <w:p w14:paraId="6B37BC4E" w14:textId="3C480A10" w:rsidR="00392ADD" w:rsidRPr="00392ADD" w:rsidRDefault="00392ADD" w:rsidP="00392ADD">
      <w:pPr>
        <w:pStyle w:val="ListParagraph"/>
        <w:numPr>
          <w:ilvl w:val="0"/>
          <w:numId w:val="1"/>
        </w:numPr>
        <w:tabs>
          <w:tab w:val="left" w:pos="352"/>
        </w:tabs>
        <w:spacing w:before="1" w:line="268" w:lineRule="auto"/>
        <w:ind w:left="409" w:hanging="390"/>
        <w:rPr>
          <w:rFonts w:ascii="Times New Roman"/>
        </w:rPr>
      </w:pPr>
      <w:r w:rsidRPr="00094AF6">
        <w:rPr>
          <w:rFonts w:ascii="Times New Roman"/>
          <w:color w:val="363F36"/>
          <w:spacing w:val="-1"/>
        </w:rPr>
        <w:t>W</w:t>
      </w:r>
      <w:r w:rsidRPr="00094AF6">
        <w:rPr>
          <w:rFonts w:ascii="Times New Roman"/>
          <w:color w:val="363F36"/>
        </w:rPr>
        <w:t>e</w:t>
      </w:r>
      <w:r w:rsidRPr="00094AF6">
        <w:rPr>
          <w:rFonts w:ascii="Times New Roman"/>
          <w:color w:val="363F36"/>
          <w:spacing w:val="3"/>
        </w:rPr>
        <w:t xml:space="preserve"> </w:t>
      </w:r>
      <w:r w:rsidRPr="00094AF6">
        <w:rPr>
          <w:rFonts w:ascii="Times New Roman"/>
          <w:color w:val="363F36"/>
          <w:spacing w:val="-1"/>
          <w:w w:val="105"/>
        </w:rPr>
        <w:t>striv</w:t>
      </w:r>
      <w:r w:rsidRPr="00094AF6">
        <w:rPr>
          <w:rFonts w:ascii="Times New Roman"/>
          <w:color w:val="363F36"/>
          <w:w w:val="105"/>
        </w:rPr>
        <w:t>e</w:t>
      </w:r>
      <w:r w:rsidRPr="00094AF6">
        <w:rPr>
          <w:rFonts w:ascii="Times New Roman"/>
          <w:color w:val="363F36"/>
          <w:spacing w:val="6"/>
        </w:rPr>
        <w:t xml:space="preserve"> </w:t>
      </w:r>
      <w:r w:rsidRPr="00094AF6">
        <w:rPr>
          <w:rFonts w:ascii="Times New Roman"/>
          <w:color w:val="363F36"/>
          <w:spacing w:val="-1"/>
          <w:w w:val="105"/>
        </w:rPr>
        <w:t>t</w:t>
      </w:r>
      <w:r w:rsidRPr="00094AF6">
        <w:rPr>
          <w:rFonts w:ascii="Times New Roman"/>
          <w:color w:val="363F36"/>
          <w:w w:val="105"/>
        </w:rPr>
        <w:t>o</w:t>
      </w:r>
      <w:r w:rsidRPr="00094AF6">
        <w:rPr>
          <w:rFonts w:ascii="Times New Roman"/>
          <w:color w:val="363F36"/>
        </w:rPr>
        <w:t xml:space="preserve"> </w:t>
      </w:r>
      <w:r w:rsidRPr="00094AF6">
        <w:rPr>
          <w:rFonts w:ascii="Times New Roman"/>
          <w:color w:val="363F36"/>
          <w:spacing w:val="-1"/>
          <w:w w:val="103"/>
        </w:rPr>
        <w:t>mak</w:t>
      </w:r>
      <w:r w:rsidRPr="00094AF6">
        <w:rPr>
          <w:rFonts w:ascii="Times New Roman"/>
          <w:color w:val="363F36"/>
          <w:w w:val="103"/>
        </w:rPr>
        <w:t>e</w:t>
      </w:r>
      <w:r w:rsidRPr="00094AF6">
        <w:rPr>
          <w:rFonts w:ascii="Times New Roman"/>
          <w:color w:val="363F36"/>
          <w:spacing w:val="9"/>
        </w:rPr>
        <w:t xml:space="preserve"> </w:t>
      </w:r>
      <w:r w:rsidRPr="00094AF6">
        <w:rPr>
          <w:rFonts w:ascii="Times New Roman"/>
          <w:color w:val="363F36"/>
        </w:rPr>
        <w:t>a</w:t>
      </w:r>
      <w:r w:rsidRPr="00094AF6">
        <w:rPr>
          <w:rFonts w:ascii="Times New Roman"/>
          <w:color w:val="363F36"/>
          <w:spacing w:val="17"/>
        </w:rPr>
        <w:t xml:space="preserve"> </w:t>
      </w:r>
      <w:r w:rsidRPr="00094AF6">
        <w:rPr>
          <w:rFonts w:ascii="Times New Roman"/>
          <w:color w:val="363F36"/>
          <w:w w:val="105"/>
        </w:rPr>
        <w:t>difference</w:t>
      </w:r>
      <w:r w:rsidRPr="00094AF6">
        <w:rPr>
          <w:rFonts w:ascii="Times New Roman"/>
          <w:color w:val="363F36"/>
          <w:spacing w:val="12"/>
        </w:rPr>
        <w:t xml:space="preserve"> </w:t>
      </w:r>
      <w:r w:rsidRPr="00094AF6">
        <w:rPr>
          <w:rFonts w:ascii="Times New Roman"/>
          <w:color w:val="363F36"/>
          <w:spacing w:val="-1"/>
          <w:w w:val="106"/>
        </w:rPr>
        <w:t>throug</w:t>
      </w:r>
      <w:r w:rsidRPr="00094AF6">
        <w:rPr>
          <w:rFonts w:ascii="Times New Roman"/>
          <w:color w:val="363F36"/>
          <w:w w:val="106"/>
        </w:rPr>
        <w:t>h</w:t>
      </w:r>
      <w:r w:rsidRPr="00094AF6">
        <w:rPr>
          <w:rFonts w:ascii="Times New Roman"/>
          <w:color w:val="363F36"/>
          <w:spacing w:val="23"/>
        </w:rPr>
        <w:t xml:space="preserve"> </w:t>
      </w:r>
      <w:r w:rsidRPr="00094AF6">
        <w:rPr>
          <w:rFonts w:ascii="Times New Roman"/>
          <w:color w:val="363F36"/>
          <w:spacing w:val="-1"/>
          <w:w w:val="106"/>
        </w:rPr>
        <w:t>th</w:t>
      </w:r>
      <w:r w:rsidRPr="00094AF6">
        <w:rPr>
          <w:rFonts w:ascii="Times New Roman"/>
          <w:color w:val="363F36"/>
          <w:w w:val="106"/>
        </w:rPr>
        <w:t>e</w:t>
      </w:r>
      <w:r w:rsidRPr="00094AF6">
        <w:rPr>
          <w:rFonts w:ascii="Times New Roman"/>
          <w:color w:val="363F36"/>
          <w:spacing w:val="23"/>
        </w:rPr>
        <w:t xml:space="preserve"> </w:t>
      </w:r>
      <w:r w:rsidRPr="00094AF6">
        <w:rPr>
          <w:rFonts w:ascii="Times New Roman"/>
          <w:color w:val="363F36"/>
          <w:spacing w:val="-1"/>
          <w:w w:val="108"/>
        </w:rPr>
        <w:t>education</w:t>
      </w:r>
      <w:r w:rsidRPr="00094AF6">
        <w:rPr>
          <w:rFonts w:ascii="Times New Roman"/>
          <w:color w:val="363F36"/>
          <w:w w:val="108"/>
        </w:rPr>
        <w:t>,</w:t>
      </w:r>
      <w:r w:rsidRPr="00094AF6">
        <w:rPr>
          <w:rFonts w:ascii="Times New Roman"/>
          <w:color w:val="363F36"/>
          <w:spacing w:val="17"/>
        </w:rPr>
        <w:t xml:space="preserve"> </w:t>
      </w:r>
      <w:r w:rsidRPr="00094AF6">
        <w:rPr>
          <w:rFonts w:ascii="Times New Roman"/>
          <w:color w:val="363F36"/>
          <w:spacing w:val="-1"/>
          <w:w w:val="106"/>
        </w:rPr>
        <w:t>car</w:t>
      </w:r>
      <w:r w:rsidRPr="00094AF6">
        <w:rPr>
          <w:rFonts w:ascii="Times New Roman"/>
          <w:color w:val="363F36"/>
          <w:w w:val="106"/>
        </w:rPr>
        <w:t>e</w:t>
      </w:r>
      <w:r w:rsidRPr="00094AF6">
        <w:rPr>
          <w:rFonts w:ascii="Times New Roman"/>
          <w:color w:val="363F36"/>
          <w:spacing w:val="6"/>
        </w:rPr>
        <w:t xml:space="preserve"> </w:t>
      </w:r>
      <w:r w:rsidRPr="00094AF6">
        <w:rPr>
          <w:rFonts w:ascii="Times New Roman"/>
          <w:color w:val="363F36"/>
          <w:spacing w:val="-1"/>
          <w:w w:val="105"/>
        </w:rPr>
        <w:t>an</w:t>
      </w:r>
      <w:r w:rsidRPr="00094AF6">
        <w:rPr>
          <w:rFonts w:ascii="Times New Roman"/>
          <w:color w:val="363F36"/>
          <w:w w:val="105"/>
        </w:rPr>
        <w:t>d</w:t>
      </w:r>
      <w:r w:rsidRPr="00094AF6">
        <w:rPr>
          <w:rFonts w:ascii="Times New Roman"/>
          <w:color w:val="363F36"/>
          <w:spacing w:val="12"/>
        </w:rPr>
        <w:t xml:space="preserve"> </w:t>
      </w:r>
      <w:r w:rsidRPr="00094AF6">
        <w:rPr>
          <w:rFonts w:ascii="Times New Roman"/>
          <w:color w:val="363F36"/>
          <w:spacing w:val="-1"/>
          <w:w w:val="109"/>
        </w:rPr>
        <w:t>suppor</w:t>
      </w:r>
      <w:r w:rsidRPr="00094AF6">
        <w:rPr>
          <w:rFonts w:ascii="Times New Roman"/>
          <w:color w:val="363F36"/>
          <w:w w:val="109"/>
        </w:rPr>
        <w:t>t</w:t>
      </w:r>
      <w:r w:rsidRPr="00094AF6">
        <w:rPr>
          <w:rFonts w:ascii="Times New Roman"/>
          <w:color w:val="363F36"/>
          <w:spacing w:val="15"/>
        </w:rPr>
        <w:t xml:space="preserve"> </w:t>
      </w:r>
      <w:r w:rsidRPr="00094AF6">
        <w:rPr>
          <w:rFonts w:ascii="Times New Roman"/>
          <w:color w:val="363F36"/>
          <w:w w:val="95"/>
        </w:rPr>
        <w:t>of</w:t>
      </w:r>
      <w:r w:rsidRPr="00094AF6">
        <w:rPr>
          <w:rFonts w:ascii="Times New Roman"/>
          <w:color w:val="363F36"/>
          <w:spacing w:val="13"/>
        </w:rPr>
        <w:t xml:space="preserve"> </w:t>
      </w:r>
      <w:r w:rsidRPr="00094AF6">
        <w:rPr>
          <w:rFonts w:ascii="Times New Roman"/>
          <w:color w:val="363F36"/>
          <w:w w:val="107"/>
        </w:rPr>
        <w:t>our</w:t>
      </w:r>
      <w:r w:rsidRPr="00094AF6">
        <w:rPr>
          <w:rFonts w:ascii="Times New Roman"/>
          <w:color w:val="363F36"/>
          <w:spacing w:val="7"/>
        </w:rPr>
        <w:t xml:space="preserve"> </w:t>
      </w:r>
      <w:r w:rsidRPr="00094AF6">
        <w:rPr>
          <w:rFonts w:ascii="Times New Roman"/>
          <w:color w:val="363F36"/>
          <w:spacing w:val="10"/>
          <w:w w:val="102"/>
        </w:rPr>
        <w:t>children,</w:t>
      </w:r>
      <w:r w:rsidRPr="00094AF6">
        <w:rPr>
          <w:rFonts w:ascii="Times New Roman"/>
          <w:color w:val="525752"/>
          <w:w w:val="110"/>
        </w:rPr>
        <w:t xml:space="preserve"> </w:t>
      </w:r>
      <w:r w:rsidRPr="00094AF6">
        <w:rPr>
          <w:rFonts w:ascii="Times New Roman"/>
          <w:color w:val="363F36"/>
        </w:rPr>
        <w:t>families and</w:t>
      </w:r>
      <w:r w:rsidRPr="00094AF6">
        <w:rPr>
          <w:rFonts w:ascii="Times New Roman"/>
          <w:color w:val="363F36"/>
          <w:spacing w:val="22"/>
        </w:rPr>
        <w:t xml:space="preserve"> </w:t>
      </w:r>
      <w:r w:rsidRPr="00094AF6">
        <w:rPr>
          <w:rFonts w:ascii="Times New Roman"/>
          <w:color w:val="363F36"/>
        </w:rPr>
        <w:t>staff</w:t>
      </w:r>
      <w:r>
        <w:rPr>
          <w:rFonts w:ascii="Times New Roman"/>
          <w:color w:val="363F36"/>
        </w:rPr>
        <w:t>:</w:t>
      </w:r>
    </w:p>
    <w:p w14:paraId="308F6818" w14:textId="77777777" w:rsidR="00392ADD" w:rsidRPr="00094AF6" w:rsidRDefault="00392ADD" w:rsidP="00392ADD">
      <w:pPr>
        <w:pStyle w:val="BodyText"/>
        <w:numPr>
          <w:ilvl w:val="0"/>
          <w:numId w:val="2"/>
        </w:numPr>
        <w:rPr>
          <w:rFonts w:ascii="Times New Roman"/>
          <w:sz w:val="22"/>
          <w:szCs w:val="22"/>
        </w:rPr>
      </w:pPr>
      <w:r w:rsidRPr="00094AF6">
        <w:rPr>
          <w:rFonts w:ascii="Times New Roman"/>
          <w:color w:val="363F36"/>
          <w:sz w:val="22"/>
          <w:szCs w:val="22"/>
        </w:rPr>
        <w:t>By committing to provide quality services</w:t>
      </w:r>
    </w:p>
    <w:p w14:paraId="08991FD0" w14:textId="77777777" w:rsidR="00392ADD" w:rsidRPr="00094AF6" w:rsidRDefault="00392ADD" w:rsidP="00392ADD">
      <w:pPr>
        <w:pStyle w:val="BodyText"/>
        <w:numPr>
          <w:ilvl w:val="0"/>
          <w:numId w:val="2"/>
        </w:numPr>
        <w:spacing w:before="27"/>
        <w:rPr>
          <w:rFonts w:ascii="Times New Roman"/>
          <w:sz w:val="22"/>
          <w:szCs w:val="22"/>
        </w:rPr>
      </w:pPr>
      <w:r w:rsidRPr="00094AF6">
        <w:rPr>
          <w:rFonts w:ascii="Times New Roman"/>
          <w:color w:val="363F36"/>
          <w:sz w:val="22"/>
          <w:szCs w:val="22"/>
        </w:rPr>
        <w:t>By h</w:t>
      </w:r>
      <w:r w:rsidRPr="00094AF6">
        <w:rPr>
          <w:rFonts w:ascii="Times New Roman"/>
          <w:color w:val="525752"/>
          <w:sz w:val="22"/>
          <w:szCs w:val="22"/>
        </w:rPr>
        <w:t>iri</w:t>
      </w:r>
      <w:r w:rsidRPr="00094AF6">
        <w:rPr>
          <w:rFonts w:ascii="Times New Roman"/>
          <w:color w:val="363F36"/>
          <w:sz w:val="22"/>
          <w:szCs w:val="22"/>
        </w:rPr>
        <w:t>ng, training and retaining competent staff</w:t>
      </w:r>
    </w:p>
    <w:p w14:paraId="75661FCA" w14:textId="77777777" w:rsidR="00392ADD" w:rsidRPr="00094AF6" w:rsidRDefault="00392ADD" w:rsidP="00392ADD">
      <w:pPr>
        <w:pStyle w:val="BodyText"/>
        <w:numPr>
          <w:ilvl w:val="0"/>
          <w:numId w:val="2"/>
        </w:numPr>
        <w:spacing w:before="22"/>
        <w:rPr>
          <w:rFonts w:ascii="Times New Roman"/>
          <w:sz w:val="22"/>
          <w:szCs w:val="22"/>
        </w:rPr>
      </w:pPr>
      <w:r w:rsidRPr="00094AF6">
        <w:rPr>
          <w:rFonts w:ascii="Times New Roman"/>
          <w:color w:val="363F36"/>
          <w:sz w:val="22"/>
          <w:szCs w:val="22"/>
        </w:rPr>
        <w:t>By providing opportunities for personal and professional growth</w:t>
      </w:r>
    </w:p>
    <w:p w14:paraId="69DE6F2F" w14:textId="77777777" w:rsidR="00392ADD" w:rsidRPr="00094AF6" w:rsidRDefault="00392ADD" w:rsidP="00392ADD">
      <w:pPr>
        <w:pStyle w:val="BodyText"/>
        <w:numPr>
          <w:ilvl w:val="0"/>
          <w:numId w:val="2"/>
        </w:numPr>
        <w:spacing w:before="26" w:line="268" w:lineRule="auto"/>
        <w:rPr>
          <w:rFonts w:ascii="Times New Roman"/>
          <w:sz w:val="22"/>
          <w:szCs w:val="22"/>
        </w:rPr>
      </w:pPr>
      <w:r w:rsidRPr="00094AF6">
        <w:rPr>
          <w:rFonts w:ascii="Times New Roman"/>
          <w:color w:val="363F36"/>
          <w:w w:val="105"/>
          <w:sz w:val="22"/>
          <w:szCs w:val="22"/>
        </w:rPr>
        <w:t>By developing and nurturing trusting personal and professional relationships built on honesty and open communication</w:t>
      </w:r>
    </w:p>
    <w:p w14:paraId="155C4002" w14:textId="77777777" w:rsidR="00392ADD" w:rsidRPr="00094AF6" w:rsidRDefault="00392ADD" w:rsidP="00392ADD">
      <w:pPr>
        <w:pStyle w:val="BodyText"/>
        <w:numPr>
          <w:ilvl w:val="0"/>
          <w:numId w:val="2"/>
        </w:numPr>
        <w:spacing w:before="26" w:line="268" w:lineRule="auto"/>
        <w:ind w:right="1868"/>
        <w:rPr>
          <w:rFonts w:ascii="Times New Roman"/>
          <w:sz w:val="22"/>
          <w:szCs w:val="22"/>
        </w:rPr>
      </w:pPr>
      <w:r w:rsidRPr="00094AF6">
        <w:rPr>
          <w:rFonts w:ascii="Times New Roman"/>
          <w:color w:val="363F36"/>
          <w:w w:val="105"/>
          <w:sz w:val="22"/>
          <w:szCs w:val="22"/>
        </w:rPr>
        <w:t>By acknowledging and seeking diversity through our program design</w:t>
      </w:r>
    </w:p>
    <w:p w14:paraId="0F104FB7" w14:textId="77777777" w:rsidR="00392ADD" w:rsidRPr="00094AF6" w:rsidRDefault="00392ADD" w:rsidP="00392ADD">
      <w:pPr>
        <w:pStyle w:val="BodyText"/>
        <w:numPr>
          <w:ilvl w:val="0"/>
          <w:numId w:val="2"/>
        </w:numPr>
        <w:spacing w:before="26" w:line="268" w:lineRule="auto"/>
        <w:rPr>
          <w:rFonts w:ascii="Times New Roman"/>
          <w:sz w:val="22"/>
          <w:szCs w:val="22"/>
        </w:rPr>
      </w:pPr>
      <w:r w:rsidRPr="00094AF6">
        <w:rPr>
          <w:rFonts w:ascii="Times New Roman"/>
          <w:color w:val="363F36"/>
          <w:w w:val="105"/>
          <w:sz w:val="22"/>
          <w:szCs w:val="22"/>
        </w:rPr>
        <w:t>By creating and maintaining healthy and productive community partnerships</w:t>
      </w:r>
    </w:p>
    <w:p w14:paraId="7FCEE1CA" w14:textId="77777777" w:rsidR="00392ADD" w:rsidRDefault="00392ADD" w:rsidP="00392ADD">
      <w:pPr>
        <w:pStyle w:val="BodyText"/>
        <w:rPr>
          <w:rFonts w:ascii="Times New Roman"/>
          <w:sz w:val="20"/>
        </w:rPr>
      </w:pPr>
    </w:p>
    <w:p w14:paraId="3EB8F912" w14:textId="77777777" w:rsidR="00392ADD" w:rsidRDefault="00392ADD" w:rsidP="00392ADD">
      <w:pPr>
        <w:pStyle w:val="BodyText"/>
        <w:rPr>
          <w:rFonts w:ascii="Times New Roman"/>
          <w:sz w:val="17"/>
        </w:rPr>
      </w:pPr>
    </w:p>
    <w:p w14:paraId="5937F696" w14:textId="77777777" w:rsidR="00392ADD" w:rsidRPr="00392ADD" w:rsidRDefault="00392ADD" w:rsidP="00392ADD">
      <w:pPr>
        <w:ind w:left="613"/>
        <w:jc w:val="center"/>
        <w:rPr>
          <w:b/>
          <w:sz w:val="28"/>
          <w:szCs w:val="28"/>
        </w:rPr>
      </w:pPr>
      <w:r w:rsidRPr="00392ADD">
        <w:rPr>
          <w:b/>
          <w:color w:val="363F36"/>
          <w:w w:val="105"/>
          <w:sz w:val="28"/>
          <w:szCs w:val="28"/>
        </w:rPr>
        <w:t>About Knox County Head Start, Inc.</w:t>
      </w:r>
    </w:p>
    <w:p w14:paraId="75DC1728" w14:textId="77777777" w:rsidR="00065B6C" w:rsidRDefault="00392ADD" w:rsidP="00065B6C">
      <w:pPr>
        <w:pStyle w:val="BodyText"/>
        <w:numPr>
          <w:ilvl w:val="0"/>
          <w:numId w:val="3"/>
        </w:numPr>
        <w:spacing w:before="11"/>
        <w:rPr>
          <w:sz w:val="22"/>
          <w:szCs w:val="22"/>
        </w:rPr>
      </w:pPr>
      <w:r w:rsidRPr="00F06F71">
        <w:rPr>
          <w:color w:val="363F36"/>
          <w:w w:val="105"/>
          <w:sz w:val="22"/>
          <w:szCs w:val="22"/>
        </w:rPr>
        <w:t>Founded in April 1965 as Kokosing Day Care Centers</w:t>
      </w:r>
      <w:r w:rsidRPr="00F06F71">
        <w:rPr>
          <w:color w:val="525752"/>
          <w:w w:val="105"/>
          <w:sz w:val="22"/>
          <w:szCs w:val="22"/>
        </w:rPr>
        <w:t xml:space="preserve">, </w:t>
      </w:r>
      <w:r w:rsidRPr="00F06F71">
        <w:rPr>
          <w:color w:val="363F36"/>
          <w:w w:val="105"/>
          <w:sz w:val="22"/>
          <w:szCs w:val="22"/>
        </w:rPr>
        <w:t>Inc.</w:t>
      </w:r>
    </w:p>
    <w:p w14:paraId="3DF6786A" w14:textId="1781312C" w:rsidR="00482F84" w:rsidRPr="00065B6C" w:rsidRDefault="00392ADD" w:rsidP="00065B6C">
      <w:pPr>
        <w:pStyle w:val="BodyText"/>
        <w:numPr>
          <w:ilvl w:val="0"/>
          <w:numId w:val="3"/>
        </w:numPr>
        <w:spacing w:before="11"/>
        <w:rPr>
          <w:sz w:val="22"/>
          <w:szCs w:val="22"/>
        </w:rPr>
      </w:pPr>
      <w:r w:rsidRPr="00F06F71">
        <w:rPr>
          <w:noProof/>
          <w:sz w:val="22"/>
          <w:szCs w:val="22"/>
        </w:rPr>
        <mc:AlternateContent>
          <mc:Choice Requires="wps">
            <w:drawing>
              <wp:anchor distT="0" distB="0" distL="114300" distR="114300" simplePos="0" relativeHeight="251664384" behindDoc="0" locked="0" layoutInCell="1" allowOverlap="1" wp14:anchorId="72D6FE78" wp14:editId="3CED2DF1">
                <wp:simplePos x="0" y="0"/>
                <wp:positionH relativeFrom="page">
                  <wp:posOffset>7500620</wp:posOffset>
                </wp:positionH>
                <wp:positionV relativeFrom="paragraph">
                  <wp:posOffset>1551940</wp:posOffset>
                </wp:positionV>
                <wp:extent cx="0" cy="0"/>
                <wp:effectExtent l="0" t="0" r="0" b="0"/>
                <wp:wrapNone/>
                <wp:docPr id="90"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14076" id="Line 8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0.6pt,122.2pt" to="590.6pt,1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" strokeweight=".25419mm">
                <w10:wrap anchorx="page"/>
              </v:line>
            </w:pict>
          </mc:Fallback>
        </mc:AlternateContent>
      </w:r>
      <w:r w:rsidR="00E36430" w:rsidRPr="00065B6C">
        <w:rPr>
          <w:color w:val="363F36"/>
          <w:w w:val="110"/>
          <w:sz w:val="22"/>
          <w:szCs w:val="22"/>
        </w:rPr>
        <w:t>Funded enrollment from the US Department of Health &amp; Human Services, Administration for Children and Families:</w:t>
      </w:r>
      <w:r w:rsidR="00065B6C" w:rsidRPr="00065B6C">
        <w:rPr>
          <w:color w:val="363F36"/>
          <w:w w:val="110"/>
          <w:sz w:val="22"/>
          <w:szCs w:val="22"/>
        </w:rPr>
        <w:t xml:space="preserve"> </w:t>
      </w:r>
      <w:r w:rsidRPr="00065B6C">
        <w:rPr>
          <w:color w:val="363F36"/>
          <w:w w:val="110"/>
          <w:sz w:val="22"/>
          <w:szCs w:val="22"/>
        </w:rPr>
        <w:t>Head Start (HS) slots: 181</w:t>
      </w:r>
      <w:r w:rsidR="00065B6C">
        <w:rPr>
          <w:color w:val="363F36"/>
          <w:w w:val="110"/>
          <w:sz w:val="22"/>
          <w:szCs w:val="22"/>
        </w:rPr>
        <w:t xml:space="preserve"> funded slots and Early Head Start (EHS): 76 funded slots</w:t>
      </w:r>
    </w:p>
    <w:p w14:paraId="74A3F482" w14:textId="1304E5F4" w:rsidR="00392ADD" w:rsidRPr="00F06F71" w:rsidRDefault="00392ADD" w:rsidP="00392ADD">
      <w:pPr>
        <w:pStyle w:val="BodyText"/>
        <w:numPr>
          <w:ilvl w:val="0"/>
          <w:numId w:val="3"/>
        </w:numPr>
        <w:spacing w:line="216" w:lineRule="exact"/>
        <w:rPr>
          <w:sz w:val="22"/>
          <w:szCs w:val="22"/>
        </w:rPr>
      </w:pPr>
      <w:r w:rsidRPr="00F06F71">
        <w:rPr>
          <w:color w:val="363F36"/>
          <w:w w:val="110"/>
          <w:sz w:val="22"/>
          <w:szCs w:val="22"/>
        </w:rPr>
        <w:t>Serving 387 children in 2020-2021</w:t>
      </w:r>
    </w:p>
    <w:p w14:paraId="6B34C5DC" w14:textId="14FB11B9" w:rsidR="00E36430" w:rsidRPr="00F06F71" w:rsidRDefault="00E36430" w:rsidP="00E36430">
      <w:pPr>
        <w:pStyle w:val="BodyText"/>
        <w:numPr>
          <w:ilvl w:val="1"/>
          <w:numId w:val="3"/>
        </w:numPr>
        <w:spacing w:line="216" w:lineRule="exact"/>
        <w:rPr>
          <w:sz w:val="22"/>
          <w:szCs w:val="22"/>
        </w:rPr>
      </w:pPr>
      <w:r w:rsidRPr="00F06F71">
        <w:rPr>
          <w:color w:val="525752"/>
          <w:w w:val="110"/>
          <w:sz w:val="22"/>
          <w:szCs w:val="22"/>
        </w:rPr>
        <w:t>204 children served in Head Start</w:t>
      </w:r>
    </w:p>
    <w:p w14:paraId="7EE3AFC8" w14:textId="425F9FA7" w:rsidR="00E36430" w:rsidRPr="00F06F71" w:rsidRDefault="00E36430" w:rsidP="00E36430">
      <w:pPr>
        <w:pStyle w:val="BodyText"/>
        <w:numPr>
          <w:ilvl w:val="1"/>
          <w:numId w:val="3"/>
        </w:numPr>
        <w:spacing w:line="216" w:lineRule="exact"/>
        <w:rPr>
          <w:sz w:val="22"/>
          <w:szCs w:val="22"/>
        </w:rPr>
      </w:pPr>
      <w:r w:rsidRPr="00F06F71">
        <w:rPr>
          <w:color w:val="525752"/>
          <w:w w:val="110"/>
          <w:sz w:val="22"/>
          <w:szCs w:val="22"/>
        </w:rPr>
        <w:t>96 children served in Early Head Start, and two pregnant moms</w:t>
      </w:r>
    </w:p>
    <w:p w14:paraId="697C9259" w14:textId="36151C6A" w:rsidR="00E36430" w:rsidRPr="00B16CA2" w:rsidRDefault="00E36430" w:rsidP="00E36430">
      <w:pPr>
        <w:pStyle w:val="BodyText"/>
        <w:numPr>
          <w:ilvl w:val="1"/>
          <w:numId w:val="3"/>
        </w:numPr>
        <w:spacing w:line="216" w:lineRule="exact"/>
        <w:rPr>
          <w:sz w:val="22"/>
          <w:szCs w:val="22"/>
        </w:rPr>
      </w:pPr>
      <w:r w:rsidRPr="00F06F71">
        <w:rPr>
          <w:color w:val="525752"/>
          <w:w w:val="110"/>
          <w:sz w:val="22"/>
          <w:szCs w:val="22"/>
        </w:rPr>
        <w:t>85 children served in child care, including school age programs</w:t>
      </w:r>
    </w:p>
    <w:p w14:paraId="62EFE413" w14:textId="4A33D9D4" w:rsidR="00B16CA2" w:rsidRPr="00F06F71" w:rsidRDefault="00B16CA2" w:rsidP="00B16CA2">
      <w:pPr>
        <w:pStyle w:val="BodyText"/>
        <w:numPr>
          <w:ilvl w:val="0"/>
          <w:numId w:val="3"/>
        </w:numPr>
        <w:spacing w:line="216" w:lineRule="exact"/>
        <w:rPr>
          <w:sz w:val="22"/>
          <w:szCs w:val="22"/>
        </w:rPr>
      </w:pPr>
      <w:r>
        <w:rPr>
          <w:color w:val="525752"/>
          <w:w w:val="110"/>
          <w:sz w:val="22"/>
          <w:szCs w:val="22"/>
        </w:rPr>
        <w:t xml:space="preserve">KCHS’ Community Assessment data estimates 495 eligible EHS children and 330 eligible HS children live in Knox County. Total enrollment in 2020-21 shows KCHS serving approximately 19% of EHS eligible children and 62% of HS eligible children. Most HS eligible children not served by KCHS are served in state funded preschool programs, and some EHS eligible children are served in Early Intervention and Help Me Grow. Knox County continues to </w:t>
      </w:r>
      <w:r w:rsidR="00065B6C">
        <w:rPr>
          <w:color w:val="525752"/>
          <w:w w:val="110"/>
          <w:sz w:val="22"/>
          <w:szCs w:val="22"/>
        </w:rPr>
        <w:t>lack sufficient service options for the majority of infants, toddlers and their families.</w:t>
      </w:r>
      <w:r>
        <w:rPr>
          <w:color w:val="525752"/>
          <w:w w:val="110"/>
          <w:sz w:val="22"/>
          <w:szCs w:val="22"/>
        </w:rPr>
        <w:t xml:space="preserve"> </w:t>
      </w:r>
    </w:p>
    <w:p w14:paraId="4A7D9EA8" w14:textId="229C4A69" w:rsidR="00F06F71" w:rsidRPr="00F06F71" w:rsidRDefault="00F06F71" w:rsidP="00392ADD">
      <w:pPr>
        <w:pStyle w:val="BodyText"/>
        <w:numPr>
          <w:ilvl w:val="0"/>
          <w:numId w:val="3"/>
        </w:numPr>
        <w:spacing w:before="22"/>
        <w:rPr>
          <w:sz w:val="22"/>
          <w:szCs w:val="22"/>
        </w:rPr>
      </w:pPr>
      <w:r w:rsidRPr="00F06F71">
        <w:rPr>
          <w:b/>
          <w:bCs/>
          <w:i/>
          <w:iCs/>
          <w:sz w:val="22"/>
          <w:szCs w:val="22"/>
        </w:rPr>
        <w:t>Average Monthly Enrollment</w:t>
      </w:r>
      <w:r w:rsidRPr="00F06F71">
        <w:rPr>
          <w:sz w:val="22"/>
          <w:szCs w:val="22"/>
        </w:rPr>
        <w:t xml:space="preserve"> in Head Start: 73.5%; and in Early Head Start, 74.8% - these enrollment figures are not typical, and were impacted by the COVID-19 pandemic, including the reduced group sizes in classrooms serving young children.</w:t>
      </w:r>
    </w:p>
    <w:p w14:paraId="50E81769" w14:textId="20F74E25" w:rsidR="00392ADD" w:rsidRPr="00F06F71" w:rsidRDefault="00392ADD" w:rsidP="00392ADD">
      <w:pPr>
        <w:pStyle w:val="BodyText"/>
        <w:numPr>
          <w:ilvl w:val="0"/>
          <w:numId w:val="3"/>
        </w:numPr>
        <w:spacing w:before="22"/>
        <w:rPr>
          <w:sz w:val="22"/>
          <w:szCs w:val="22"/>
        </w:rPr>
      </w:pPr>
      <w:r w:rsidRPr="00F06F71">
        <w:rPr>
          <w:color w:val="363F36"/>
          <w:w w:val="115"/>
          <w:sz w:val="22"/>
          <w:szCs w:val="22"/>
        </w:rPr>
        <w:t xml:space="preserve">Over 93,241 meals/snacks served to children </w:t>
      </w:r>
      <w:r w:rsidRPr="00F06F71">
        <w:rPr>
          <w:color w:val="363F36"/>
          <w:w w:val="110"/>
          <w:sz w:val="22"/>
          <w:szCs w:val="22"/>
        </w:rPr>
        <w:t>and families (including home delivery) during the program year</w:t>
      </w:r>
      <w:r w:rsidRPr="00F06F71">
        <w:rPr>
          <w:color w:val="676E67"/>
          <w:w w:val="110"/>
          <w:sz w:val="22"/>
          <w:szCs w:val="22"/>
        </w:rPr>
        <w:t>.</w:t>
      </w:r>
    </w:p>
    <w:tbl>
      <w:tblPr>
        <w:tblStyle w:val="TableGrid"/>
        <w:tblW w:w="0" w:type="auto"/>
        <w:tblLook w:val="04A0" w:firstRow="1" w:lastRow="0" w:firstColumn="1" w:lastColumn="0" w:noHBand="0" w:noVBand="1"/>
      </w:tblPr>
      <w:tblGrid>
        <w:gridCol w:w="4675"/>
        <w:gridCol w:w="4675"/>
      </w:tblGrid>
      <w:tr w:rsidR="005A193F" w14:paraId="42C4C36E" w14:textId="77777777" w:rsidTr="00B52AA2">
        <w:tc>
          <w:tcPr>
            <w:tcW w:w="9350" w:type="dxa"/>
            <w:gridSpan w:val="2"/>
          </w:tcPr>
          <w:p w14:paraId="25F6968A" w14:textId="349C3A11" w:rsidR="005A193F" w:rsidRDefault="005A193F" w:rsidP="001F4F0D">
            <w:pPr>
              <w:jc w:val="center"/>
              <w:rPr>
                <w:b/>
                <w:bCs/>
                <w:sz w:val="24"/>
                <w:szCs w:val="24"/>
              </w:rPr>
            </w:pPr>
            <w:r>
              <w:rPr>
                <w:b/>
                <w:bCs/>
                <w:sz w:val="24"/>
                <w:szCs w:val="24"/>
              </w:rPr>
              <w:lastRenderedPageBreak/>
              <w:t>Leadership and Program Governance</w:t>
            </w:r>
          </w:p>
          <w:p w14:paraId="4A6C9609" w14:textId="3991B5C2" w:rsidR="005A193F" w:rsidRPr="005A193F" w:rsidRDefault="005A193F" w:rsidP="001F4F0D">
            <w:pPr>
              <w:jc w:val="center"/>
              <w:rPr>
                <w:b/>
                <w:bCs/>
                <w:sz w:val="24"/>
                <w:szCs w:val="24"/>
              </w:rPr>
            </w:pPr>
          </w:p>
        </w:tc>
      </w:tr>
      <w:tr w:rsidR="001F4F0D" w14:paraId="2F355A89" w14:textId="77777777" w:rsidTr="001F4F0D">
        <w:tc>
          <w:tcPr>
            <w:tcW w:w="4675" w:type="dxa"/>
          </w:tcPr>
          <w:p w14:paraId="0E90EB74" w14:textId="40311295" w:rsidR="001F4F0D" w:rsidRDefault="001F4F0D" w:rsidP="001F4F0D">
            <w:pPr>
              <w:jc w:val="center"/>
            </w:pPr>
            <w:r>
              <w:t>KCHS Board of Directors, 2020-2021</w:t>
            </w:r>
          </w:p>
        </w:tc>
        <w:tc>
          <w:tcPr>
            <w:tcW w:w="4675" w:type="dxa"/>
          </w:tcPr>
          <w:p w14:paraId="68A5798F" w14:textId="331DF75E" w:rsidR="001F4F0D" w:rsidRDefault="001F4F0D" w:rsidP="001F4F0D">
            <w:pPr>
              <w:jc w:val="center"/>
            </w:pPr>
            <w:r>
              <w:t>KCHS Policy Council, 2020-2021</w:t>
            </w:r>
          </w:p>
        </w:tc>
      </w:tr>
      <w:tr w:rsidR="001F4F0D" w14:paraId="0C2B55DF" w14:textId="77777777" w:rsidTr="001F4F0D">
        <w:tc>
          <w:tcPr>
            <w:tcW w:w="4675" w:type="dxa"/>
          </w:tcPr>
          <w:p w14:paraId="34BC53BD" w14:textId="77777777" w:rsidR="004D4CD2" w:rsidRDefault="004D4CD2" w:rsidP="001F4F0D">
            <w:pPr>
              <w:spacing w:line="156" w:lineRule="exact"/>
              <w:ind w:left="256"/>
              <w:rPr>
                <w:b/>
                <w:iCs/>
                <w:color w:val="363F36"/>
                <w:w w:val="105"/>
                <w:sz w:val="20"/>
                <w:szCs w:val="20"/>
              </w:rPr>
            </w:pPr>
          </w:p>
          <w:p w14:paraId="5F09ED52" w14:textId="5FCEC116" w:rsidR="004D4CD2" w:rsidRPr="004D4CD2" w:rsidRDefault="004D4CD2" w:rsidP="001F4F0D">
            <w:pPr>
              <w:spacing w:before="3" w:line="225" w:lineRule="auto"/>
              <w:ind w:left="258" w:right="769"/>
              <w:rPr>
                <w:b/>
                <w:bCs/>
                <w:iCs/>
                <w:color w:val="363F36"/>
                <w:w w:val="105"/>
                <w:sz w:val="20"/>
                <w:szCs w:val="20"/>
              </w:rPr>
            </w:pPr>
            <w:r w:rsidRPr="004D4CD2">
              <w:rPr>
                <w:b/>
                <w:bCs/>
                <w:iCs/>
                <w:color w:val="363F36"/>
                <w:w w:val="105"/>
                <w:sz w:val="20"/>
                <w:szCs w:val="20"/>
              </w:rPr>
              <w:t>Todd Hawkins, Chairperson</w:t>
            </w:r>
          </w:p>
          <w:p w14:paraId="499B8A32" w14:textId="6F118278" w:rsidR="004D4CD2" w:rsidRDefault="001F4F0D" w:rsidP="001F4F0D">
            <w:pPr>
              <w:spacing w:before="3" w:line="225" w:lineRule="auto"/>
              <w:ind w:left="258" w:right="769"/>
              <w:rPr>
                <w:i/>
                <w:color w:val="496766"/>
                <w:w w:val="105"/>
                <w:sz w:val="20"/>
                <w:szCs w:val="20"/>
              </w:rPr>
            </w:pPr>
            <w:r w:rsidRPr="004D4CD2">
              <w:rPr>
                <w:noProof/>
                <w:sz w:val="20"/>
                <w:szCs w:val="20"/>
              </w:rPr>
              <mc:AlternateContent>
                <mc:Choice Requires="wps">
                  <w:drawing>
                    <wp:anchor distT="0" distB="0" distL="114300" distR="114300" simplePos="0" relativeHeight="251666432" behindDoc="0" locked="0" layoutInCell="1" allowOverlap="1" wp14:anchorId="37CDD97A" wp14:editId="6F1CDD15">
                      <wp:simplePos x="0" y="0"/>
                      <wp:positionH relativeFrom="page">
                        <wp:posOffset>1671320</wp:posOffset>
                      </wp:positionH>
                      <wp:positionV relativeFrom="paragraph">
                        <wp:posOffset>3716020</wp:posOffset>
                      </wp:positionV>
                      <wp:extent cx="0" cy="0"/>
                      <wp:effectExtent l="0" t="0" r="0" b="0"/>
                      <wp:wrapNone/>
                      <wp:docPr id="100"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5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5AE6A" id="Line 92"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1.6pt,292.6pt" to="131.6pt,2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" strokeweight=".42367mm">
                      <w10:wrap anchorx="page"/>
                    </v:line>
                  </w:pict>
                </mc:Fallback>
              </mc:AlternateContent>
            </w:r>
            <w:r w:rsidRPr="004D4CD2">
              <w:rPr>
                <w:color w:val="363F36"/>
                <w:w w:val="105"/>
                <w:sz w:val="20"/>
                <w:szCs w:val="20"/>
              </w:rPr>
              <w:t>V</w:t>
            </w:r>
            <w:r w:rsidRPr="004D4CD2">
              <w:rPr>
                <w:color w:val="3B5657"/>
                <w:w w:val="105"/>
                <w:sz w:val="20"/>
                <w:szCs w:val="20"/>
              </w:rPr>
              <w:t xml:space="preserve">ice </w:t>
            </w:r>
            <w:r w:rsidRPr="004D4CD2">
              <w:rPr>
                <w:color w:val="363F36"/>
                <w:w w:val="105"/>
                <w:sz w:val="20"/>
                <w:szCs w:val="20"/>
              </w:rPr>
              <w:t>Pr</w:t>
            </w:r>
            <w:r w:rsidRPr="004D4CD2">
              <w:rPr>
                <w:color w:val="3B5657"/>
                <w:w w:val="105"/>
                <w:sz w:val="20"/>
                <w:szCs w:val="20"/>
              </w:rPr>
              <w:t>esi</w:t>
            </w:r>
            <w:r w:rsidRPr="004D4CD2">
              <w:rPr>
                <w:color w:val="363F36"/>
                <w:w w:val="105"/>
                <w:sz w:val="20"/>
                <w:szCs w:val="20"/>
              </w:rPr>
              <w:t>d</w:t>
            </w:r>
            <w:r w:rsidRPr="004D4CD2">
              <w:rPr>
                <w:color w:val="3B5657"/>
                <w:w w:val="105"/>
                <w:sz w:val="20"/>
                <w:szCs w:val="20"/>
              </w:rPr>
              <w:t>e</w:t>
            </w:r>
            <w:r w:rsidRPr="004D4CD2">
              <w:rPr>
                <w:color w:val="363F36"/>
                <w:w w:val="105"/>
                <w:sz w:val="20"/>
                <w:szCs w:val="20"/>
              </w:rPr>
              <w:t xml:space="preserve">nt </w:t>
            </w:r>
            <w:r w:rsidRPr="004D4CD2">
              <w:rPr>
                <w:color w:val="3B5657"/>
                <w:w w:val="105"/>
                <w:sz w:val="20"/>
                <w:szCs w:val="20"/>
              </w:rPr>
              <w:t xml:space="preserve">&amp; </w:t>
            </w:r>
            <w:r w:rsidRPr="004D4CD2">
              <w:rPr>
                <w:color w:val="363F36"/>
                <w:w w:val="105"/>
                <w:sz w:val="20"/>
                <w:szCs w:val="20"/>
              </w:rPr>
              <w:t>Tru</w:t>
            </w:r>
            <w:r w:rsidRPr="004D4CD2">
              <w:rPr>
                <w:color w:val="3B5657"/>
                <w:w w:val="105"/>
                <w:sz w:val="20"/>
                <w:szCs w:val="20"/>
              </w:rPr>
              <w:t>s</w:t>
            </w:r>
            <w:r w:rsidRPr="004D4CD2">
              <w:rPr>
                <w:color w:val="363F36"/>
                <w:w w:val="105"/>
                <w:sz w:val="20"/>
                <w:szCs w:val="20"/>
              </w:rPr>
              <w:t>t O</w:t>
            </w:r>
            <w:r w:rsidRPr="004D4CD2">
              <w:rPr>
                <w:color w:val="3B5657"/>
                <w:w w:val="105"/>
                <w:sz w:val="20"/>
                <w:szCs w:val="20"/>
              </w:rPr>
              <w:t>ffice</w:t>
            </w:r>
            <w:r w:rsidRPr="004D4CD2">
              <w:rPr>
                <w:color w:val="363F36"/>
                <w:w w:val="105"/>
                <w:sz w:val="20"/>
                <w:szCs w:val="20"/>
              </w:rPr>
              <w:t>r</w:t>
            </w:r>
            <w:r w:rsidRPr="008A26C6">
              <w:rPr>
                <w:i/>
                <w:color w:val="496766"/>
                <w:w w:val="105"/>
                <w:sz w:val="20"/>
                <w:szCs w:val="20"/>
              </w:rPr>
              <w:t xml:space="preserve"> </w:t>
            </w:r>
          </w:p>
          <w:p w14:paraId="4E1F9863" w14:textId="3C274554" w:rsidR="001F4F0D" w:rsidRPr="008A26C6" w:rsidRDefault="001F4F0D" w:rsidP="001F4F0D">
            <w:pPr>
              <w:spacing w:before="3" w:line="225" w:lineRule="auto"/>
              <w:ind w:left="258" w:right="769"/>
              <w:rPr>
                <w:i/>
                <w:sz w:val="20"/>
                <w:szCs w:val="20"/>
              </w:rPr>
            </w:pPr>
            <w:r w:rsidRPr="008A26C6">
              <w:rPr>
                <w:i/>
                <w:color w:val="363F36"/>
                <w:w w:val="105"/>
                <w:sz w:val="20"/>
                <w:szCs w:val="20"/>
              </w:rPr>
              <w:t>Pa</w:t>
            </w:r>
            <w:r w:rsidRPr="008A26C6">
              <w:rPr>
                <w:i/>
                <w:color w:val="3B5657"/>
                <w:w w:val="105"/>
                <w:sz w:val="20"/>
                <w:szCs w:val="20"/>
              </w:rPr>
              <w:t>rk</w:t>
            </w:r>
            <w:r w:rsidR="004D4CD2">
              <w:rPr>
                <w:i/>
                <w:color w:val="3B5657"/>
                <w:w w:val="105"/>
                <w:sz w:val="20"/>
                <w:szCs w:val="20"/>
              </w:rPr>
              <w:t xml:space="preserve"> N</w:t>
            </w:r>
            <w:r w:rsidRPr="008A26C6">
              <w:rPr>
                <w:i/>
                <w:color w:val="363F36"/>
                <w:w w:val="105"/>
                <w:sz w:val="20"/>
                <w:szCs w:val="20"/>
              </w:rPr>
              <w:t>at</w:t>
            </w:r>
            <w:r w:rsidRPr="008A26C6">
              <w:rPr>
                <w:i/>
                <w:color w:val="3B5657"/>
                <w:w w:val="105"/>
                <w:sz w:val="20"/>
                <w:szCs w:val="20"/>
              </w:rPr>
              <w:t>io</w:t>
            </w:r>
            <w:r w:rsidRPr="008A26C6">
              <w:rPr>
                <w:i/>
                <w:color w:val="363F36"/>
                <w:w w:val="105"/>
                <w:sz w:val="20"/>
                <w:szCs w:val="20"/>
              </w:rPr>
              <w:t>nal Ban</w:t>
            </w:r>
            <w:r w:rsidRPr="008A26C6">
              <w:rPr>
                <w:i/>
                <w:color w:val="3B5657"/>
                <w:w w:val="105"/>
                <w:sz w:val="20"/>
                <w:szCs w:val="20"/>
              </w:rPr>
              <w:t>k</w:t>
            </w:r>
          </w:p>
          <w:p w14:paraId="1609BE1A" w14:textId="77777777" w:rsidR="004D4CD2" w:rsidRDefault="004D4CD2" w:rsidP="001F4F0D">
            <w:pPr>
              <w:spacing w:before="5" w:line="220" w:lineRule="auto"/>
              <w:ind w:left="259" w:right="769" w:hanging="1"/>
              <w:rPr>
                <w:i/>
                <w:color w:val="3B5657"/>
                <w:w w:val="110"/>
                <w:sz w:val="20"/>
                <w:szCs w:val="20"/>
              </w:rPr>
            </w:pPr>
          </w:p>
          <w:p w14:paraId="36CFE3B6" w14:textId="0D3B9937" w:rsidR="004D4CD2" w:rsidRPr="004D4CD2" w:rsidRDefault="004D4CD2" w:rsidP="001F4F0D">
            <w:pPr>
              <w:spacing w:before="5" w:line="220" w:lineRule="auto"/>
              <w:ind w:left="259" w:right="769" w:hanging="1"/>
              <w:rPr>
                <w:b/>
                <w:bCs/>
                <w:iCs/>
                <w:color w:val="3B5657"/>
                <w:w w:val="110"/>
                <w:sz w:val="20"/>
                <w:szCs w:val="20"/>
              </w:rPr>
            </w:pPr>
            <w:r w:rsidRPr="004D4CD2">
              <w:rPr>
                <w:b/>
                <w:bCs/>
                <w:iCs/>
                <w:color w:val="3B5657"/>
                <w:w w:val="110"/>
                <w:sz w:val="20"/>
                <w:szCs w:val="20"/>
              </w:rPr>
              <w:t>Noel Alden</w:t>
            </w:r>
            <w:r w:rsidR="005A193F">
              <w:rPr>
                <w:b/>
                <w:bCs/>
                <w:iCs/>
                <w:color w:val="3B5657"/>
                <w:w w:val="110"/>
                <w:sz w:val="20"/>
                <w:szCs w:val="20"/>
              </w:rPr>
              <w:t>*</w:t>
            </w:r>
            <w:r w:rsidRPr="004D4CD2">
              <w:rPr>
                <w:b/>
                <w:bCs/>
                <w:iCs/>
                <w:color w:val="3B5657"/>
                <w:w w:val="110"/>
                <w:sz w:val="20"/>
                <w:szCs w:val="20"/>
              </w:rPr>
              <w:t>, Vice-Chairperson</w:t>
            </w:r>
          </w:p>
          <w:p w14:paraId="200B7AE9" w14:textId="6DB55F17" w:rsidR="001F4F0D" w:rsidRPr="008A26C6" w:rsidRDefault="001F4F0D" w:rsidP="001F4F0D">
            <w:pPr>
              <w:spacing w:before="5" w:line="220" w:lineRule="auto"/>
              <w:ind w:left="259" w:right="769" w:hanging="1"/>
              <w:rPr>
                <w:i/>
                <w:sz w:val="20"/>
                <w:szCs w:val="20"/>
              </w:rPr>
            </w:pPr>
            <w:r w:rsidRPr="004D4CD2">
              <w:rPr>
                <w:iCs/>
                <w:color w:val="3B5657"/>
                <w:w w:val="110"/>
                <w:sz w:val="20"/>
                <w:szCs w:val="20"/>
              </w:rPr>
              <w:t>Attorney</w:t>
            </w:r>
            <w:r w:rsidR="005A193F">
              <w:rPr>
                <w:iCs/>
                <w:color w:val="3B5657"/>
                <w:w w:val="110"/>
                <w:sz w:val="20"/>
                <w:szCs w:val="20"/>
              </w:rPr>
              <w:t xml:space="preserve">, </w:t>
            </w:r>
            <w:r w:rsidRPr="008A26C6">
              <w:rPr>
                <w:i/>
                <w:color w:val="3B5657"/>
                <w:w w:val="110"/>
                <w:sz w:val="20"/>
                <w:szCs w:val="20"/>
              </w:rPr>
              <w:t xml:space="preserve">Zelkowitz, Barry </w:t>
            </w:r>
            <w:r w:rsidRPr="008A26C6">
              <w:rPr>
                <w:color w:val="496766"/>
                <w:w w:val="110"/>
                <w:sz w:val="20"/>
                <w:szCs w:val="20"/>
              </w:rPr>
              <w:t>&amp;</w:t>
            </w:r>
            <w:r w:rsidRPr="008A26C6">
              <w:rPr>
                <w:color w:val="496766"/>
                <w:spacing w:val="-26"/>
                <w:w w:val="110"/>
                <w:sz w:val="20"/>
                <w:szCs w:val="20"/>
              </w:rPr>
              <w:t xml:space="preserve"> </w:t>
            </w:r>
            <w:r w:rsidR="004D4CD2">
              <w:rPr>
                <w:color w:val="496766"/>
                <w:spacing w:val="-26"/>
                <w:w w:val="110"/>
                <w:sz w:val="20"/>
                <w:szCs w:val="20"/>
              </w:rPr>
              <w:t>C</w:t>
            </w:r>
            <w:r w:rsidRPr="008A26C6">
              <w:rPr>
                <w:i/>
                <w:color w:val="3B5657"/>
                <w:w w:val="110"/>
                <w:sz w:val="20"/>
                <w:szCs w:val="20"/>
              </w:rPr>
              <w:t>ullers</w:t>
            </w:r>
          </w:p>
          <w:p w14:paraId="73771163" w14:textId="77777777" w:rsidR="001F4F0D" w:rsidRPr="008A26C6" w:rsidRDefault="001F4F0D" w:rsidP="001F4F0D">
            <w:pPr>
              <w:pStyle w:val="BodyText"/>
              <w:spacing w:before="9"/>
              <w:rPr>
                <w:i/>
                <w:sz w:val="20"/>
                <w:szCs w:val="20"/>
              </w:rPr>
            </w:pPr>
          </w:p>
          <w:p w14:paraId="60F76DE2" w14:textId="77777777" w:rsidR="004D4CD2" w:rsidRDefault="001F4F0D" w:rsidP="004D4CD2">
            <w:pPr>
              <w:spacing w:line="220" w:lineRule="auto"/>
              <w:ind w:left="259" w:right="160" w:hanging="1"/>
              <w:rPr>
                <w:iCs/>
                <w:color w:val="3B5657"/>
                <w:spacing w:val="2"/>
                <w:w w:val="105"/>
                <w:sz w:val="20"/>
                <w:szCs w:val="20"/>
              </w:rPr>
            </w:pPr>
            <w:r w:rsidRPr="008A26C6">
              <w:rPr>
                <w:b/>
                <w:color w:val="363F36"/>
                <w:w w:val="105"/>
                <w:sz w:val="20"/>
                <w:szCs w:val="20"/>
              </w:rPr>
              <w:t xml:space="preserve">Leah Miller </w:t>
            </w:r>
            <w:r w:rsidRPr="004D4CD2">
              <w:rPr>
                <w:iCs/>
                <w:color w:val="363F36"/>
                <w:w w:val="105"/>
                <w:sz w:val="20"/>
                <w:szCs w:val="20"/>
              </w:rPr>
              <w:t>A</w:t>
            </w:r>
            <w:r w:rsidRPr="004D4CD2">
              <w:rPr>
                <w:iCs/>
                <w:color w:val="3B5657"/>
                <w:w w:val="105"/>
                <w:sz w:val="20"/>
                <w:szCs w:val="20"/>
              </w:rPr>
              <w:t>ss</w:t>
            </w:r>
            <w:r w:rsidRPr="004D4CD2">
              <w:rPr>
                <w:iCs/>
                <w:color w:val="363F36"/>
                <w:w w:val="105"/>
                <w:sz w:val="20"/>
                <w:szCs w:val="20"/>
              </w:rPr>
              <w:t>i</w:t>
            </w:r>
            <w:r w:rsidRPr="004D4CD2">
              <w:rPr>
                <w:iCs/>
                <w:color w:val="3B5657"/>
                <w:w w:val="105"/>
                <w:sz w:val="20"/>
                <w:szCs w:val="20"/>
              </w:rPr>
              <w:t>s</w:t>
            </w:r>
            <w:r w:rsidRPr="004D4CD2">
              <w:rPr>
                <w:iCs/>
                <w:color w:val="363F36"/>
                <w:w w:val="105"/>
                <w:sz w:val="20"/>
                <w:szCs w:val="20"/>
              </w:rPr>
              <w:t>tant D</w:t>
            </w:r>
            <w:r w:rsidRPr="004D4CD2">
              <w:rPr>
                <w:iCs/>
                <w:color w:val="3B5657"/>
                <w:w w:val="105"/>
                <w:sz w:val="20"/>
                <w:szCs w:val="20"/>
              </w:rPr>
              <w:t>irecto</w:t>
            </w:r>
            <w:r w:rsidRPr="004D4CD2">
              <w:rPr>
                <w:iCs/>
                <w:color w:val="363F36"/>
                <w:w w:val="105"/>
                <w:sz w:val="20"/>
                <w:szCs w:val="20"/>
              </w:rPr>
              <w:t>r Hu</w:t>
            </w:r>
            <w:r w:rsidRPr="004D4CD2">
              <w:rPr>
                <w:iCs/>
                <w:color w:val="3B5657"/>
                <w:w w:val="105"/>
                <w:sz w:val="20"/>
                <w:szCs w:val="20"/>
              </w:rPr>
              <w:t>m</w:t>
            </w:r>
            <w:r w:rsidRPr="004D4CD2">
              <w:rPr>
                <w:iCs/>
                <w:color w:val="363F36"/>
                <w:w w:val="105"/>
                <w:sz w:val="20"/>
                <w:szCs w:val="20"/>
              </w:rPr>
              <w:t>an</w:t>
            </w:r>
            <w:r w:rsidRPr="004D4CD2">
              <w:rPr>
                <w:iCs/>
                <w:color w:val="363F36"/>
                <w:spacing w:val="-21"/>
                <w:w w:val="105"/>
                <w:sz w:val="20"/>
                <w:szCs w:val="20"/>
              </w:rPr>
              <w:t xml:space="preserve"> </w:t>
            </w:r>
            <w:r w:rsidRPr="004D4CD2">
              <w:rPr>
                <w:iCs/>
                <w:color w:val="363F36"/>
                <w:spacing w:val="2"/>
                <w:w w:val="105"/>
                <w:sz w:val="20"/>
                <w:szCs w:val="20"/>
              </w:rPr>
              <w:t>R</w:t>
            </w:r>
            <w:r w:rsidRPr="004D4CD2">
              <w:rPr>
                <w:iCs/>
                <w:color w:val="3B5657"/>
                <w:spacing w:val="2"/>
                <w:w w:val="105"/>
                <w:sz w:val="20"/>
                <w:szCs w:val="20"/>
              </w:rPr>
              <w:t>eso</w:t>
            </w:r>
            <w:r w:rsidRPr="004D4CD2">
              <w:rPr>
                <w:iCs/>
                <w:color w:val="363F36"/>
                <w:spacing w:val="2"/>
                <w:w w:val="105"/>
                <w:sz w:val="20"/>
                <w:szCs w:val="20"/>
              </w:rPr>
              <w:t>u</w:t>
            </w:r>
            <w:r w:rsidRPr="004D4CD2">
              <w:rPr>
                <w:iCs/>
                <w:color w:val="3B5657"/>
                <w:spacing w:val="2"/>
                <w:w w:val="105"/>
                <w:sz w:val="20"/>
                <w:szCs w:val="20"/>
              </w:rPr>
              <w:t>rce</w:t>
            </w:r>
            <w:r w:rsidR="004D4CD2">
              <w:rPr>
                <w:iCs/>
                <w:color w:val="3B5657"/>
                <w:spacing w:val="2"/>
                <w:w w:val="105"/>
                <w:sz w:val="20"/>
                <w:szCs w:val="20"/>
              </w:rPr>
              <w:t>s</w:t>
            </w:r>
          </w:p>
          <w:p w14:paraId="39E2ED83" w14:textId="0F3F579D" w:rsidR="001F4F0D" w:rsidRPr="008A26C6" w:rsidRDefault="001F4F0D" w:rsidP="004D4CD2">
            <w:pPr>
              <w:spacing w:line="220" w:lineRule="auto"/>
              <w:ind w:left="259" w:right="160" w:hanging="1"/>
              <w:rPr>
                <w:i/>
                <w:sz w:val="20"/>
                <w:szCs w:val="20"/>
              </w:rPr>
            </w:pPr>
            <w:r w:rsidRPr="008A26C6">
              <w:rPr>
                <w:i/>
                <w:color w:val="363F36"/>
                <w:spacing w:val="2"/>
                <w:w w:val="105"/>
                <w:sz w:val="20"/>
                <w:szCs w:val="20"/>
              </w:rPr>
              <w:t>K</w:t>
            </w:r>
            <w:r w:rsidRPr="008A26C6">
              <w:rPr>
                <w:i/>
                <w:color w:val="3B5657"/>
                <w:spacing w:val="2"/>
                <w:w w:val="105"/>
                <w:sz w:val="20"/>
                <w:szCs w:val="20"/>
              </w:rPr>
              <w:t>e</w:t>
            </w:r>
            <w:r w:rsidRPr="008A26C6">
              <w:rPr>
                <w:i/>
                <w:color w:val="363F36"/>
                <w:spacing w:val="2"/>
                <w:w w:val="105"/>
                <w:sz w:val="20"/>
                <w:szCs w:val="20"/>
              </w:rPr>
              <w:t>n</w:t>
            </w:r>
            <w:r w:rsidRPr="008A26C6">
              <w:rPr>
                <w:i/>
                <w:color w:val="3B5657"/>
                <w:spacing w:val="2"/>
                <w:w w:val="105"/>
                <w:sz w:val="20"/>
                <w:szCs w:val="20"/>
              </w:rPr>
              <w:t>y</w:t>
            </w:r>
            <w:r w:rsidRPr="008A26C6">
              <w:rPr>
                <w:i/>
                <w:color w:val="363F36"/>
                <w:spacing w:val="2"/>
                <w:w w:val="105"/>
                <w:sz w:val="20"/>
                <w:szCs w:val="20"/>
              </w:rPr>
              <w:t>on</w:t>
            </w:r>
            <w:r w:rsidR="004D4CD2">
              <w:rPr>
                <w:i/>
                <w:color w:val="363F36"/>
                <w:spacing w:val="2"/>
                <w:w w:val="105"/>
                <w:sz w:val="20"/>
                <w:szCs w:val="20"/>
              </w:rPr>
              <w:t xml:space="preserve"> C</w:t>
            </w:r>
            <w:r w:rsidRPr="008A26C6">
              <w:rPr>
                <w:i/>
                <w:color w:val="3B5657"/>
                <w:w w:val="105"/>
                <w:sz w:val="20"/>
                <w:szCs w:val="20"/>
              </w:rPr>
              <w:t>olle</w:t>
            </w:r>
            <w:r w:rsidRPr="008A26C6">
              <w:rPr>
                <w:i/>
                <w:color w:val="363F36"/>
                <w:spacing w:val="3"/>
                <w:w w:val="105"/>
                <w:sz w:val="20"/>
                <w:szCs w:val="20"/>
              </w:rPr>
              <w:t>g</w:t>
            </w:r>
            <w:r w:rsidRPr="008A26C6">
              <w:rPr>
                <w:i/>
                <w:color w:val="3B5657"/>
                <w:spacing w:val="3"/>
                <w:w w:val="105"/>
                <w:sz w:val="20"/>
                <w:szCs w:val="20"/>
              </w:rPr>
              <w:t>e</w:t>
            </w:r>
          </w:p>
          <w:p w14:paraId="4FC57500" w14:textId="77777777" w:rsidR="004D4CD2" w:rsidRDefault="004D4CD2" w:rsidP="004D4CD2">
            <w:pPr>
              <w:spacing w:line="223" w:lineRule="auto"/>
              <w:ind w:left="258" w:right="160"/>
              <w:rPr>
                <w:b/>
                <w:color w:val="363F36"/>
                <w:w w:val="105"/>
                <w:sz w:val="20"/>
                <w:szCs w:val="20"/>
              </w:rPr>
            </w:pPr>
          </w:p>
          <w:p w14:paraId="51BE9FD1" w14:textId="335646AD" w:rsidR="001F4F0D" w:rsidRPr="008A26C6" w:rsidRDefault="001F4F0D" w:rsidP="004D4CD2">
            <w:pPr>
              <w:spacing w:line="223" w:lineRule="auto"/>
              <w:ind w:left="258" w:right="160"/>
              <w:rPr>
                <w:i/>
                <w:sz w:val="20"/>
                <w:szCs w:val="20"/>
              </w:rPr>
            </w:pPr>
            <w:r w:rsidRPr="008A26C6">
              <w:rPr>
                <w:b/>
                <w:color w:val="363F36"/>
                <w:w w:val="105"/>
                <w:sz w:val="20"/>
                <w:szCs w:val="20"/>
              </w:rPr>
              <w:t xml:space="preserve">John W. Morgan, Jr. </w:t>
            </w:r>
            <w:r w:rsidRPr="004D4CD2">
              <w:rPr>
                <w:iCs/>
                <w:color w:val="3B5657"/>
                <w:w w:val="105"/>
                <w:sz w:val="20"/>
                <w:szCs w:val="20"/>
              </w:rPr>
              <w:t xml:space="preserve">Middle </w:t>
            </w:r>
            <w:r w:rsidRPr="004D4CD2">
              <w:rPr>
                <w:iCs/>
                <w:color w:val="363F36"/>
                <w:w w:val="105"/>
                <w:sz w:val="20"/>
                <w:szCs w:val="20"/>
              </w:rPr>
              <w:t>S</w:t>
            </w:r>
            <w:r w:rsidRPr="004D4CD2">
              <w:rPr>
                <w:iCs/>
                <w:color w:val="3B5657"/>
                <w:w w:val="105"/>
                <w:sz w:val="20"/>
                <w:szCs w:val="20"/>
              </w:rPr>
              <w:t xml:space="preserve">chool </w:t>
            </w:r>
            <w:r w:rsidRPr="004D4CD2">
              <w:rPr>
                <w:iCs/>
                <w:color w:val="363F36"/>
                <w:w w:val="105"/>
                <w:sz w:val="20"/>
                <w:szCs w:val="20"/>
              </w:rPr>
              <w:t>P</w:t>
            </w:r>
            <w:r w:rsidRPr="004D4CD2">
              <w:rPr>
                <w:iCs/>
                <w:color w:val="3B5657"/>
                <w:w w:val="105"/>
                <w:sz w:val="20"/>
                <w:szCs w:val="20"/>
              </w:rPr>
              <w:t>rincipal</w:t>
            </w:r>
            <w:r w:rsidR="005A193F">
              <w:rPr>
                <w:iCs/>
                <w:color w:val="3B5657"/>
                <w:w w:val="105"/>
                <w:sz w:val="20"/>
                <w:szCs w:val="20"/>
              </w:rPr>
              <w:t xml:space="preserve">, </w:t>
            </w:r>
            <w:r w:rsidRPr="008A26C6">
              <w:rPr>
                <w:i/>
                <w:color w:val="3B5657"/>
                <w:w w:val="105"/>
                <w:sz w:val="20"/>
                <w:szCs w:val="20"/>
              </w:rPr>
              <w:t>Centerburg Schools</w:t>
            </w:r>
          </w:p>
          <w:p w14:paraId="6672EC27" w14:textId="77777777" w:rsidR="004D4CD2" w:rsidRDefault="004D4CD2" w:rsidP="004D4CD2">
            <w:pPr>
              <w:spacing w:line="168" w:lineRule="exact"/>
              <w:ind w:left="259"/>
              <w:rPr>
                <w:b/>
                <w:i/>
                <w:color w:val="363F36"/>
                <w:w w:val="105"/>
                <w:sz w:val="20"/>
                <w:szCs w:val="20"/>
              </w:rPr>
            </w:pPr>
          </w:p>
          <w:p w14:paraId="4EB86F6F" w14:textId="74059E51" w:rsidR="004D4CD2" w:rsidRPr="004D4CD2" w:rsidRDefault="004D4CD2" w:rsidP="004D4CD2">
            <w:pPr>
              <w:spacing w:line="220" w:lineRule="auto"/>
              <w:ind w:left="259" w:hanging="2"/>
              <w:rPr>
                <w:b/>
                <w:bCs/>
                <w:iCs/>
                <w:color w:val="3B5657"/>
                <w:w w:val="105"/>
                <w:sz w:val="20"/>
                <w:szCs w:val="20"/>
              </w:rPr>
            </w:pPr>
            <w:r w:rsidRPr="004D4CD2">
              <w:rPr>
                <w:b/>
                <w:bCs/>
                <w:iCs/>
                <w:color w:val="3B5657"/>
                <w:w w:val="105"/>
                <w:sz w:val="20"/>
                <w:szCs w:val="20"/>
              </w:rPr>
              <w:t>Danielle O’Brien</w:t>
            </w:r>
          </w:p>
          <w:p w14:paraId="15396333" w14:textId="1AA53394" w:rsidR="004D4CD2" w:rsidRPr="004D4CD2" w:rsidRDefault="001F4F0D" w:rsidP="004D4CD2">
            <w:pPr>
              <w:spacing w:line="220" w:lineRule="auto"/>
              <w:ind w:left="259" w:hanging="2"/>
              <w:rPr>
                <w:iCs/>
                <w:color w:val="3B5657"/>
                <w:w w:val="105"/>
                <w:sz w:val="20"/>
                <w:szCs w:val="20"/>
              </w:rPr>
            </w:pPr>
            <w:r w:rsidRPr="004D4CD2">
              <w:rPr>
                <w:iCs/>
                <w:color w:val="3B5657"/>
                <w:w w:val="105"/>
                <w:sz w:val="20"/>
                <w:szCs w:val="20"/>
              </w:rPr>
              <w:t xml:space="preserve">Vice </w:t>
            </w:r>
            <w:r w:rsidRPr="004D4CD2">
              <w:rPr>
                <w:iCs/>
                <w:color w:val="363F36"/>
                <w:w w:val="105"/>
                <w:sz w:val="20"/>
                <w:szCs w:val="20"/>
              </w:rPr>
              <w:t>P</w:t>
            </w:r>
            <w:r w:rsidRPr="004D4CD2">
              <w:rPr>
                <w:iCs/>
                <w:color w:val="3B5657"/>
                <w:w w:val="105"/>
                <w:sz w:val="20"/>
                <w:szCs w:val="20"/>
              </w:rPr>
              <w:t xml:space="preserve">resident </w:t>
            </w:r>
            <w:r w:rsidRPr="004D4CD2">
              <w:rPr>
                <w:iCs/>
                <w:color w:val="363F36"/>
                <w:w w:val="105"/>
                <w:sz w:val="20"/>
                <w:szCs w:val="20"/>
              </w:rPr>
              <w:t>F</w:t>
            </w:r>
            <w:r w:rsidRPr="004D4CD2">
              <w:rPr>
                <w:iCs/>
                <w:color w:val="3B5657"/>
                <w:w w:val="105"/>
                <w:sz w:val="20"/>
                <w:szCs w:val="20"/>
              </w:rPr>
              <w:t xml:space="preserve">inance </w:t>
            </w:r>
          </w:p>
          <w:p w14:paraId="15ED2CA0" w14:textId="61DA77F9" w:rsidR="001F4F0D" w:rsidRPr="008A26C6" w:rsidRDefault="001F4F0D" w:rsidP="004D4CD2">
            <w:pPr>
              <w:spacing w:line="220" w:lineRule="auto"/>
              <w:ind w:left="259" w:hanging="2"/>
              <w:rPr>
                <w:i/>
                <w:sz w:val="20"/>
                <w:szCs w:val="20"/>
              </w:rPr>
            </w:pPr>
            <w:r w:rsidRPr="008A26C6">
              <w:rPr>
                <w:i/>
                <w:color w:val="3B5657"/>
                <w:w w:val="105"/>
                <w:sz w:val="20"/>
                <w:szCs w:val="20"/>
              </w:rPr>
              <w:t xml:space="preserve">Knox Community </w:t>
            </w:r>
            <w:r w:rsidRPr="008A26C6">
              <w:rPr>
                <w:i/>
                <w:color w:val="363F36"/>
                <w:w w:val="105"/>
                <w:sz w:val="20"/>
                <w:szCs w:val="20"/>
              </w:rPr>
              <w:t>H</w:t>
            </w:r>
            <w:r w:rsidRPr="008A26C6">
              <w:rPr>
                <w:i/>
                <w:color w:val="3B5657"/>
                <w:w w:val="105"/>
                <w:sz w:val="20"/>
                <w:szCs w:val="20"/>
              </w:rPr>
              <w:t>ospital</w:t>
            </w:r>
          </w:p>
          <w:p w14:paraId="46D5B092" w14:textId="77777777" w:rsidR="001F4F0D" w:rsidRPr="008A26C6" w:rsidRDefault="001F4F0D" w:rsidP="004D4CD2">
            <w:pPr>
              <w:pStyle w:val="BodyText"/>
              <w:rPr>
                <w:i/>
                <w:sz w:val="20"/>
                <w:szCs w:val="20"/>
              </w:rPr>
            </w:pPr>
          </w:p>
          <w:p w14:paraId="31F59016" w14:textId="77777777" w:rsidR="004D4CD2" w:rsidRDefault="001F4F0D" w:rsidP="004D4CD2">
            <w:pPr>
              <w:spacing w:line="223" w:lineRule="auto"/>
              <w:ind w:left="251" w:firstLine="9"/>
              <w:rPr>
                <w:b/>
                <w:color w:val="363F36"/>
                <w:w w:val="105"/>
                <w:sz w:val="20"/>
                <w:szCs w:val="20"/>
              </w:rPr>
            </w:pPr>
            <w:r w:rsidRPr="008A26C6">
              <w:rPr>
                <w:b/>
                <w:color w:val="363F36"/>
                <w:w w:val="105"/>
                <w:sz w:val="20"/>
                <w:szCs w:val="20"/>
              </w:rPr>
              <w:t>Ashle</w:t>
            </w:r>
            <w:r w:rsidR="004D4CD2">
              <w:rPr>
                <w:b/>
                <w:color w:val="363F36"/>
                <w:w w:val="105"/>
                <w:sz w:val="20"/>
                <w:szCs w:val="20"/>
              </w:rPr>
              <w:t xml:space="preserve">y Rhodes </w:t>
            </w:r>
          </w:p>
          <w:p w14:paraId="5B725481" w14:textId="585FD566" w:rsidR="004D4CD2" w:rsidRPr="004D4CD2" w:rsidRDefault="001F4F0D" w:rsidP="004D4CD2">
            <w:pPr>
              <w:spacing w:line="223" w:lineRule="auto"/>
              <w:ind w:left="251" w:firstLine="9"/>
              <w:rPr>
                <w:iCs/>
                <w:color w:val="3B5657"/>
                <w:w w:val="105"/>
                <w:sz w:val="20"/>
                <w:szCs w:val="20"/>
              </w:rPr>
            </w:pPr>
            <w:r w:rsidRPr="004D4CD2">
              <w:rPr>
                <w:iCs/>
                <w:color w:val="496766"/>
                <w:w w:val="105"/>
                <w:sz w:val="20"/>
                <w:szCs w:val="20"/>
              </w:rPr>
              <w:t>S</w:t>
            </w:r>
            <w:r w:rsidR="005A193F">
              <w:rPr>
                <w:iCs/>
                <w:color w:val="496766"/>
                <w:w w:val="105"/>
                <w:sz w:val="20"/>
                <w:szCs w:val="20"/>
              </w:rPr>
              <w:t xml:space="preserve">tep </w:t>
            </w:r>
            <w:r w:rsidRPr="004D4CD2">
              <w:rPr>
                <w:iCs/>
                <w:color w:val="496766"/>
                <w:w w:val="105"/>
                <w:sz w:val="20"/>
                <w:szCs w:val="20"/>
              </w:rPr>
              <w:t>U</w:t>
            </w:r>
            <w:r w:rsidR="005A193F">
              <w:rPr>
                <w:iCs/>
                <w:color w:val="496766"/>
                <w:w w:val="105"/>
                <w:sz w:val="20"/>
                <w:szCs w:val="20"/>
              </w:rPr>
              <w:t xml:space="preserve">p </w:t>
            </w:r>
            <w:r w:rsidRPr="004D4CD2">
              <w:rPr>
                <w:iCs/>
                <w:color w:val="496766"/>
                <w:w w:val="105"/>
                <w:sz w:val="20"/>
                <w:szCs w:val="20"/>
              </w:rPr>
              <w:t>T</w:t>
            </w:r>
            <w:r w:rsidR="005A193F">
              <w:rPr>
                <w:iCs/>
                <w:color w:val="496766"/>
                <w:w w:val="105"/>
                <w:sz w:val="20"/>
                <w:szCs w:val="20"/>
              </w:rPr>
              <w:t xml:space="preserve">o </w:t>
            </w:r>
            <w:r w:rsidRPr="004D4CD2">
              <w:rPr>
                <w:iCs/>
                <w:color w:val="496766"/>
                <w:w w:val="105"/>
                <w:sz w:val="20"/>
                <w:szCs w:val="20"/>
              </w:rPr>
              <w:t>Q</w:t>
            </w:r>
            <w:r w:rsidR="005A193F">
              <w:rPr>
                <w:iCs/>
                <w:color w:val="496766"/>
                <w:w w:val="105"/>
                <w:sz w:val="20"/>
                <w:szCs w:val="20"/>
              </w:rPr>
              <w:t>uality (SUTQ)</w:t>
            </w:r>
            <w:r w:rsidRPr="004D4CD2">
              <w:rPr>
                <w:iCs/>
                <w:color w:val="3B5657"/>
                <w:w w:val="105"/>
                <w:sz w:val="20"/>
                <w:szCs w:val="20"/>
              </w:rPr>
              <w:t xml:space="preserve"> Specialis</w:t>
            </w:r>
            <w:r w:rsidR="004D4CD2" w:rsidRPr="004D4CD2">
              <w:rPr>
                <w:iCs/>
                <w:color w:val="3B5657"/>
                <w:w w:val="105"/>
                <w:sz w:val="20"/>
                <w:szCs w:val="20"/>
              </w:rPr>
              <w:t>t</w:t>
            </w:r>
          </w:p>
          <w:p w14:paraId="0EE39E98" w14:textId="46B651F1" w:rsidR="001F4F0D" w:rsidRPr="008A26C6" w:rsidRDefault="001F4F0D" w:rsidP="004D4CD2">
            <w:pPr>
              <w:spacing w:line="223" w:lineRule="auto"/>
              <w:ind w:left="251" w:firstLine="9"/>
              <w:rPr>
                <w:i/>
                <w:sz w:val="20"/>
                <w:szCs w:val="20"/>
              </w:rPr>
            </w:pPr>
            <w:r w:rsidRPr="008A26C6">
              <w:rPr>
                <w:i/>
                <w:color w:val="3B5657"/>
                <w:w w:val="105"/>
                <w:sz w:val="20"/>
                <w:szCs w:val="20"/>
              </w:rPr>
              <w:t>YWCA of Northwest Ohio</w:t>
            </w:r>
          </w:p>
          <w:p w14:paraId="4C6B4F8C" w14:textId="77777777" w:rsidR="004D4CD2" w:rsidRDefault="004D4CD2" w:rsidP="004D4CD2">
            <w:pPr>
              <w:spacing w:line="223" w:lineRule="auto"/>
              <w:ind w:left="253" w:firstLine="6"/>
              <w:rPr>
                <w:b/>
                <w:color w:val="363F36"/>
                <w:w w:val="110"/>
                <w:sz w:val="20"/>
                <w:szCs w:val="20"/>
              </w:rPr>
            </w:pPr>
          </w:p>
          <w:p w14:paraId="1F0F8292" w14:textId="16977B8B" w:rsidR="004D4CD2" w:rsidRDefault="001F4F0D" w:rsidP="004D4CD2">
            <w:pPr>
              <w:spacing w:line="223" w:lineRule="auto"/>
              <w:ind w:left="253" w:firstLine="6"/>
              <w:rPr>
                <w:b/>
                <w:color w:val="363F36"/>
                <w:w w:val="110"/>
                <w:sz w:val="20"/>
                <w:szCs w:val="20"/>
              </w:rPr>
            </w:pPr>
            <w:r w:rsidRPr="008A26C6">
              <w:rPr>
                <w:b/>
                <w:color w:val="363F36"/>
                <w:w w:val="110"/>
                <w:sz w:val="20"/>
                <w:szCs w:val="20"/>
              </w:rPr>
              <w:t xml:space="preserve">Ellen Robinson </w:t>
            </w:r>
          </w:p>
          <w:p w14:paraId="4D47E09E" w14:textId="4BD795B6" w:rsidR="001F4F0D" w:rsidRDefault="001F4F0D" w:rsidP="004D4CD2">
            <w:pPr>
              <w:spacing w:line="223" w:lineRule="auto"/>
              <w:ind w:left="253" w:firstLine="6"/>
              <w:rPr>
                <w:i/>
                <w:color w:val="3B5657"/>
                <w:w w:val="110"/>
                <w:sz w:val="20"/>
                <w:szCs w:val="20"/>
              </w:rPr>
            </w:pPr>
            <w:r w:rsidRPr="004D4CD2">
              <w:rPr>
                <w:iCs/>
                <w:color w:val="3B5657"/>
                <w:w w:val="110"/>
                <w:sz w:val="20"/>
                <w:szCs w:val="20"/>
              </w:rPr>
              <w:t>Admissions/ Academic A</w:t>
            </w:r>
            <w:r w:rsidRPr="004D4CD2">
              <w:rPr>
                <w:iCs/>
                <w:color w:val="363F36"/>
                <w:w w:val="110"/>
                <w:sz w:val="20"/>
                <w:szCs w:val="20"/>
              </w:rPr>
              <w:t>d</w:t>
            </w:r>
            <w:r w:rsidRPr="004D4CD2">
              <w:rPr>
                <w:iCs/>
                <w:color w:val="3B5657"/>
                <w:w w:val="110"/>
                <w:sz w:val="20"/>
                <w:szCs w:val="20"/>
              </w:rPr>
              <w:t>visor (Retired)</w:t>
            </w:r>
            <w:r w:rsidRPr="008A26C6">
              <w:rPr>
                <w:i/>
                <w:color w:val="3B5657"/>
                <w:w w:val="110"/>
                <w:sz w:val="20"/>
                <w:szCs w:val="20"/>
              </w:rPr>
              <w:t xml:space="preserve"> </w:t>
            </w:r>
            <w:r w:rsidRPr="008A26C6">
              <w:rPr>
                <w:i/>
                <w:color w:val="363F36"/>
                <w:w w:val="110"/>
                <w:sz w:val="20"/>
                <w:szCs w:val="20"/>
              </w:rPr>
              <w:t>C</w:t>
            </w:r>
            <w:r w:rsidRPr="008A26C6">
              <w:rPr>
                <w:i/>
                <w:color w:val="3B5657"/>
                <w:w w:val="110"/>
                <w:sz w:val="20"/>
                <w:szCs w:val="20"/>
              </w:rPr>
              <w:t>entr</w:t>
            </w:r>
            <w:r w:rsidRPr="008A26C6">
              <w:rPr>
                <w:i/>
                <w:color w:val="363F36"/>
                <w:w w:val="110"/>
                <w:sz w:val="20"/>
                <w:szCs w:val="20"/>
              </w:rPr>
              <w:t>a</w:t>
            </w:r>
            <w:r w:rsidRPr="008A26C6">
              <w:rPr>
                <w:i/>
                <w:color w:val="3B5657"/>
                <w:w w:val="110"/>
                <w:sz w:val="20"/>
                <w:szCs w:val="20"/>
              </w:rPr>
              <w:t xml:space="preserve">l </w:t>
            </w:r>
            <w:r w:rsidRPr="008A26C6">
              <w:rPr>
                <w:i/>
                <w:color w:val="363F36"/>
                <w:w w:val="110"/>
                <w:sz w:val="20"/>
                <w:szCs w:val="20"/>
              </w:rPr>
              <w:t>O</w:t>
            </w:r>
            <w:r w:rsidRPr="008A26C6">
              <w:rPr>
                <w:i/>
                <w:color w:val="3B5657"/>
                <w:w w:val="110"/>
                <w:sz w:val="20"/>
                <w:szCs w:val="20"/>
              </w:rPr>
              <w:t xml:space="preserve">hio </w:t>
            </w:r>
            <w:r w:rsidRPr="008A26C6">
              <w:rPr>
                <w:i/>
                <w:color w:val="363F36"/>
                <w:w w:val="110"/>
                <w:sz w:val="20"/>
                <w:szCs w:val="20"/>
              </w:rPr>
              <w:t>T</w:t>
            </w:r>
            <w:r w:rsidRPr="008A26C6">
              <w:rPr>
                <w:i/>
                <w:color w:val="3B5657"/>
                <w:w w:val="110"/>
                <w:sz w:val="20"/>
                <w:szCs w:val="20"/>
              </w:rPr>
              <w:t xml:space="preserve">echnical College </w:t>
            </w:r>
            <w:r w:rsidRPr="008A26C6">
              <w:rPr>
                <w:i/>
                <w:color w:val="496766"/>
                <w:w w:val="110"/>
                <w:sz w:val="20"/>
                <w:szCs w:val="20"/>
              </w:rPr>
              <w:t>(CO</w:t>
            </w:r>
            <w:r w:rsidRPr="008A26C6">
              <w:rPr>
                <w:i/>
                <w:color w:val="363F36"/>
                <w:w w:val="110"/>
                <w:sz w:val="20"/>
                <w:szCs w:val="20"/>
              </w:rPr>
              <w:t>T</w:t>
            </w:r>
            <w:r w:rsidRPr="008A26C6">
              <w:rPr>
                <w:i/>
                <w:color w:val="3B5657"/>
                <w:w w:val="110"/>
                <w:sz w:val="20"/>
                <w:szCs w:val="20"/>
              </w:rPr>
              <w:t>C)</w:t>
            </w:r>
          </w:p>
          <w:p w14:paraId="4163FBD7" w14:textId="77777777" w:rsidR="004D4CD2" w:rsidRPr="008A26C6" w:rsidRDefault="004D4CD2" w:rsidP="004D4CD2">
            <w:pPr>
              <w:spacing w:line="223" w:lineRule="auto"/>
              <w:ind w:left="253" w:firstLine="6"/>
              <w:rPr>
                <w:i/>
                <w:sz w:val="20"/>
                <w:szCs w:val="20"/>
              </w:rPr>
            </w:pPr>
          </w:p>
          <w:p w14:paraId="4C3998F8" w14:textId="427183FC" w:rsidR="004D4CD2" w:rsidRPr="004D4CD2" w:rsidRDefault="004D4CD2" w:rsidP="004D4CD2">
            <w:pPr>
              <w:spacing w:line="220" w:lineRule="auto"/>
              <w:ind w:left="258"/>
              <w:rPr>
                <w:b/>
                <w:bCs/>
                <w:iCs/>
                <w:color w:val="3B5657"/>
                <w:w w:val="105"/>
                <w:sz w:val="20"/>
                <w:szCs w:val="20"/>
              </w:rPr>
            </w:pPr>
            <w:r>
              <w:rPr>
                <w:b/>
                <w:bCs/>
                <w:iCs/>
                <w:color w:val="3B5657"/>
                <w:w w:val="105"/>
                <w:sz w:val="20"/>
                <w:szCs w:val="20"/>
              </w:rPr>
              <w:t>Kelly Welker</w:t>
            </w:r>
            <w:r w:rsidR="005A193F">
              <w:rPr>
                <w:b/>
                <w:bCs/>
                <w:iCs/>
                <w:color w:val="3B5657"/>
                <w:w w:val="105"/>
                <w:sz w:val="20"/>
                <w:szCs w:val="20"/>
              </w:rPr>
              <w:t>*</w:t>
            </w:r>
          </w:p>
          <w:p w14:paraId="44AEF8BE" w14:textId="28973784" w:rsidR="001F4F0D" w:rsidRPr="008A26C6" w:rsidRDefault="001F4F0D" w:rsidP="004D4CD2">
            <w:pPr>
              <w:spacing w:line="220" w:lineRule="auto"/>
              <w:ind w:left="258"/>
              <w:rPr>
                <w:i/>
                <w:sz w:val="20"/>
                <w:szCs w:val="20"/>
              </w:rPr>
            </w:pPr>
            <w:r w:rsidRPr="005A193F">
              <w:rPr>
                <w:iCs/>
                <w:color w:val="3B5657"/>
                <w:w w:val="105"/>
                <w:sz w:val="20"/>
                <w:szCs w:val="20"/>
              </w:rPr>
              <w:t xml:space="preserve">Area </w:t>
            </w:r>
            <w:r w:rsidRPr="005A193F">
              <w:rPr>
                <w:iCs/>
                <w:color w:val="363F36"/>
                <w:w w:val="105"/>
                <w:sz w:val="20"/>
                <w:szCs w:val="20"/>
              </w:rPr>
              <w:t>S</w:t>
            </w:r>
            <w:r w:rsidRPr="005A193F">
              <w:rPr>
                <w:iCs/>
                <w:color w:val="3B5657"/>
                <w:w w:val="105"/>
                <w:sz w:val="20"/>
                <w:szCs w:val="20"/>
              </w:rPr>
              <w:t xml:space="preserve">upervisor (Knox &amp; Morrow </w:t>
            </w:r>
            <w:r w:rsidRPr="005A193F">
              <w:rPr>
                <w:iCs/>
                <w:color w:val="363F36"/>
                <w:w w:val="105"/>
                <w:sz w:val="20"/>
                <w:szCs w:val="20"/>
              </w:rPr>
              <w:t>C</w:t>
            </w:r>
            <w:r w:rsidRPr="005A193F">
              <w:rPr>
                <w:iCs/>
                <w:color w:val="3B5657"/>
                <w:w w:val="105"/>
                <w:sz w:val="20"/>
                <w:szCs w:val="20"/>
              </w:rPr>
              <w:t>ounties)</w:t>
            </w:r>
            <w:r w:rsidRPr="008A26C6">
              <w:rPr>
                <w:i/>
                <w:color w:val="3B5657"/>
                <w:w w:val="105"/>
                <w:sz w:val="20"/>
                <w:szCs w:val="20"/>
              </w:rPr>
              <w:t xml:space="preserve"> McDonald's</w:t>
            </w:r>
          </w:p>
          <w:p w14:paraId="07895EE1" w14:textId="77777777" w:rsidR="001F4F0D" w:rsidRPr="008A26C6" w:rsidRDefault="001F4F0D" w:rsidP="004D4CD2">
            <w:pPr>
              <w:pStyle w:val="BodyText"/>
              <w:rPr>
                <w:i/>
                <w:sz w:val="20"/>
                <w:szCs w:val="20"/>
              </w:rPr>
            </w:pPr>
          </w:p>
          <w:p w14:paraId="320F218D" w14:textId="77777777" w:rsidR="005A193F" w:rsidRDefault="001F4F0D" w:rsidP="004D4CD2">
            <w:pPr>
              <w:spacing w:line="220" w:lineRule="auto"/>
              <w:ind w:left="259" w:hanging="1"/>
              <w:rPr>
                <w:b/>
                <w:color w:val="363F36"/>
                <w:w w:val="105"/>
                <w:sz w:val="20"/>
                <w:szCs w:val="20"/>
              </w:rPr>
            </w:pPr>
            <w:r w:rsidRPr="008A26C6">
              <w:rPr>
                <w:b/>
                <w:color w:val="363F36"/>
                <w:w w:val="105"/>
                <w:sz w:val="20"/>
                <w:szCs w:val="20"/>
              </w:rPr>
              <w:t xml:space="preserve">Barbara Wortman </w:t>
            </w:r>
          </w:p>
          <w:p w14:paraId="768205BC" w14:textId="6F8A91FA" w:rsidR="005A193F" w:rsidRPr="005A193F" w:rsidRDefault="001F4F0D" w:rsidP="004D4CD2">
            <w:pPr>
              <w:spacing w:line="220" w:lineRule="auto"/>
              <w:ind w:left="259" w:hanging="1"/>
              <w:rPr>
                <w:iCs/>
                <w:color w:val="3B5657"/>
                <w:w w:val="105"/>
                <w:sz w:val="20"/>
                <w:szCs w:val="20"/>
              </w:rPr>
            </w:pPr>
            <w:r w:rsidRPr="005A193F">
              <w:rPr>
                <w:iCs/>
                <w:color w:val="3B5657"/>
                <w:w w:val="105"/>
                <w:sz w:val="20"/>
                <w:szCs w:val="20"/>
              </w:rPr>
              <w:t xml:space="preserve">Librarian </w:t>
            </w:r>
            <w:r w:rsidRPr="005A193F">
              <w:rPr>
                <w:iCs/>
                <w:color w:val="496766"/>
                <w:w w:val="105"/>
                <w:sz w:val="20"/>
                <w:szCs w:val="20"/>
              </w:rPr>
              <w:t>(</w:t>
            </w:r>
            <w:r w:rsidRPr="005A193F">
              <w:rPr>
                <w:iCs/>
                <w:color w:val="363F36"/>
                <w:w w:val="105"/>
                <w:sz w:val="20"/>
                <w:szCs w:val="20"/>
              </w:rPr>
              <w:t>R</w:t>
            </w:r>
            <w:r w:rsidRPr="005A193F">
              <w:rPr>
                <w:iCs/>
                <w:color w:val="3B5657"/>
                <w:w w:val="105"/>
                <w:sz w:val="20"/>
                <w:szCs w:val="20"/>
              </w:rPr>
              <w:t xml:space="preserve">etired) </w:t>
            </w:r>
          </w:p>
          <w:p w14:paraId="3C0986A6" w14:textId="34E95581" w:rsidR="001F4F0D" w:rsidRPr="008A26C6" w:rsidRDefault="001F4F0D" w:rsidP="004D4CD2">
            <w:pPr>
              <w:spacing w:line="220" w:lineRule="auto"/>
              <w:ind w:left="259" w:hanging="1"/>
              <w:rPr>
                <w:i/>
                <w:sz w:val="20"/>
                <w:szCs w:val="20"/>
              </w:rPr>
            </w:pPr>
            <w:r w:rsidRPr="008A26C6">
              <w:rPr>
                <w:i/>
                <w:color w:val="363F36"/>
                <w:w w:val="105"/>
                <w:sz w:val="20"/>
                <w:szCs w:val="20"/>
              </w:rPr>
              <w:t>P</w:t>
            </w:r>
            <w:r w:rsidRPr="008A26C6">
              <w:rPr>
                <w:i/>
                <w:color w:val="3B5657"/>
                <w:w w:val="105"/>
                <w:sz w:val="20"/>
                <w:szCs w:val="20"/>
              </w:rPr>
              <w:t xml:space="preserve">olicy </w:t>
            </w:r>
            <w:r w:rsidRPr="008A26C6">
              <w:rPr>
                <w:i/>
                <w:color w:val="363F36"/>
                <w:w w:val="105"/>
                <w:sz w:val="20"/>
                <w:szCs w:val="20"/>
              </w:rPr>
              <w:t>C</w:t>
            </w:r>
            <w:r w:rsidRPr="008A26C6">
              <w:rPr>
                <w:i/>
                <w:color w:val="3B5657"/>
                <w:w w:val="105"/>
                <w:sz w:val="20"/>
                <w:szCs w:val="20"/>
              </w:rPr>
              <w:t>ou</w:t>
            </w:r>
            <w:r w:rsidRPr="008A26C6">
              <w:rPr>
                <w:i/>
                <w:color w:val="363F36"/>
                <w:w w:val="105"/>
                <w:sz w:val="20"/>
                <w:szCs w:val="20"/>
              </w:rPr>
              <w:t>n</w:t>
            </w:r>
            <w:r w:rsidRPr="008A26C6">
              <w:rPr>
                <w:i/>
                <w:color w:val="3B5657"/>
                <w:w w:val="105"/>
                <w:sz w:val="20"/>
                <w:szCs w:val="20"/>
              </w:rPr>
              <w:t xml:space="preserve">cil </w:t>
            </w:r>
            <w:r w:rsidRPr="008A26C6">
              <w:rPr>
                <w:i/>
                <w:color w:val="363F36"/>
                <w:w w:val="105"/>
                <w:sz w:val="20"/>
                <w:szCs w:val="20"/>
              </w:rPr>
              <w:t>R</w:t>
            </w:r>
            <w:r w:rsidRPr="008A26C6">
              <w:rPr>
                <w:i/>
                <w:color w:val="3B5657"/>
                <w:w w:val="105"/>
                <w:sz w:val="20"/>
                <w:szCs w:val="20"/>
              </w:rPr>
              <w:t>ep</w:t>
            </w:r>
          </w:p>
          <w:p w14:paraId="547F6EE3" w14:textId="77777777" w:rsidR="001F4F0D" w:rsidRDefault="001F4F0D" w:rsidP="001F4F0D"/>
          <w:p w14:paraId="098B9C0C" w14:textId="77777777" w:rsidR="001F4F0D" w:rsidRDefault="001F4F0D"/>
        </w:tc>
        <w:tc>
          <w:tcPr>
            <w:tcW w:w="4675" w:type="dxa"/>
          </w:tcPr>
          <w:p w14:paraId="7881781B" w14:textId="77777777" w:rsidR="005A193F" w:rsidRDefault="005A193F" w:rsidP="005A193F">
            <w:pPr>
              <w:pStyle w:val="TableParagraph"/>
              <w:spacing w:before="11"/>
              <w:ind w:left="126"/>
              <w:rPr>
                <w:b/>
                <w:color w:val="363F36"/>
                <w:w w:val="110"/>
                <w:sz w:val="20"/>
                <w:szCs w:val="20"/>
                <w:u w:val="single"/>
              </w:rPr>
            </w:pPr>
          </w:p>
          <w:p w14:paraId="23E61FA4" w14:textId="35CC450B" w:rsidR="005A193F" w:rsidRPr="00854D04" w:rsidRDefault="005A193F" w:rsidP="005A193F">
            <w:pPr>
              <w:pStyle w:val="TableParagraph"/>
              <w:spacing w:before="11"/>
              <w:ind w:left="126"/>
              <w:rPr>
                <w:b/>
                <w:color w:val="363F36"/>
                <w:w w:val="110"/>
                <w:sz w:val="20"/>
                <w:szCs w:val="20"/>
                <w:u w:val="single"/>
              </w:rPr>
            </w:pPr>
            <w:r w:rsidRPr="00854D04">
              <w:rPr>
                <w:b/>
                <w:color w:val="363F36"/>
                <w:w w:val="110"/>
                <w:sz w:val="20"/>
                <w:szCs w:val="20"/>
                <w:u w:val="single"/>
              </w:rPr>
              <w:t>DANVILLE REPRESENTATIVE</w:t>
            </w:r>
          </w:p>
          <w:p w14:paraId="4E58918C" w14:textId="6D1A8C54" w:rsidR="005A193F" w:rsidRPr="00854D04" w:rsidRDefault="005A193F" w:rsidP="005A193F">
            <w:pPr>
              <w:pStyle w:val="TableParagraph"/>
              <w:spacing w:before="11"/>
              <w:ind w:left="126"/>
              <w:rPr>
                <w:b/>
                <w:i/>
                <w:iCs/>
                <w:color w:val="363F36"/>
                <w:w w:val="110"/>
                <w:sz w:val="20"/>
                <w:szCs w:val="20"/>
              </w:rPr>
            </w:pPr>
            <w:r>
              <w:rPr>
                <w:b/>
                <w:i/>
                <w:iCs/>
                <w:color w:val="363F36"/>
                <w:w w:val="110"/>
                <w:sz w:val="20"/>
                <w:szCs w:val="20"/>
              </w:rPr>
              <w:t>Emily Lang</w:t>
            </w:r>
          </w:p>
          <w:p w14:paraId="36D47FD3" w14:textId="77777777" w:rsidR="005A193F" w:rsidRPr="00854D04" w:rsidRDefault="005A193F" w:rsidP="005A193F">
            <w:pPr>
              <w:pStyle w:val="TableParagraph"/>
              <w:spacing w:before="11"/>
              <w:ind w:left="126"/>
              <w:rPr>
                <w:b/>
                <w:i/>
                <w:iCs/>
                <w:color w:val="363F36"/>
                <w:w w:val="110"/>
                <w:sz w:val="20"/>
                <w:szCs w:val="20"/>
              </w:rPr>
            </w:pPr>
          </w:p>
          <w:p w14:paraId="1138A4EF" w14:textId="77777777" w:rsidR="005A193F" w:rsidRPr="00854D04" w:rsidRDefault="005A193F" w:rsidP="005A193F">
            <w:pPr>
              <w:pStyle w:val="TableParagraph"/>
              <w:spacing w:before="11"/>
              <w:ind w:left="126"/>
              <w:rPr>
                <w:b/>
                <w:color w:val="363F36"/>
                <w:w w:val="110"/>
                <w:sz w:val="20"/>
                <w:szCs w:val="20"/>
                <w:u w:val="single"/>
              </w:rPr>
            </w:pPr>
            <w:r w:rsidRPr="00854D04">
              <w:rPr>
                <w:b/>
                <w:color w:val="363F36"/>
                <w:w w:val="110"/>
                <w:sz w:val="20"/>
                <w:szCs w:val="20"/>
                <w:u w:val="single"/>
              </w:rPr>
              <w:t>FREDERICKTOWN REPRESENTATIVE</w:t>
            </w:r>
          </w:p>
          <w:p w14:paraId="451C3226" w14:textId="6A02AD5A" w:rsidR="005A193F" w:rsidRPr="00854D04" w:rsidRDefault="005A193F" w:rsidP="005A193F">
            <w:pPr>
              <w:pStyle w:val="TableParagraph"/>
              <w:spacing w:before="11"/>
              <w:ind w:left="126"/>
              <w:rPr>
                <w:b/>
                <w:i/>
                <w:iCs/>
                <w:color w:val="363F36"/>
                <w:w w:val="110"/>
                <w:sz w:val="20"/>
                <w:szCs w:val="20"/>
              </w:rPr>
            </w:pPr>
            <w:r>
              <w:rPr>
                <w:b/>
                <w:i/>
                <w:iCs/>
                <w:color w:val="363F36"/>
                <w:w w:val="110"/>
                <w:sz w:val="20"/>
                <w:szCs w:val="20"/>
              </w:rPr>
              <w:t>Stacy Saunders</w:t>
            </w:r>
          </w:p>
          <w:p w14:paraId="65BCC706" w14:textId="77777777" w:rsidR="005A193F" w:rsidRPr="00854D04" w:rsidRDefault="005A193F" w:rsidP="005A193F">
            <w:pPr>
              <w:pStyle w:val="TableParagraph"/>
              <w:spacing w:before="11"/>
              <w:ind w:left="126"/>
              <w:rPr>
                <w:b/>
                <w:i/>
                <w:iCs/>
                <w:color w:val="363F36"/>
                <w:w w:val="110"/>
                <w:sz w:val="20"/>
                <w:szCs w:val="20"/>
              </w:rPr>
            </w:pPr>
          </w:p>
          <w:p w14:paraId="162C2E9D" w14:textId="77777777" w:rsidR="005A193F" w:rsidRPr="00854D04" w:rsidRDefault="005A193F" w:rsidP="005A193F">
            <w:pPr>
              <w:pStyle w:val="TableParagraph"/>
              <w:spacing w:before="11"/>
              <w:ind w:left="126"/>
              <w:rPr>
                <w:b/>
                <w:color w:val="363F36"/>
                <w:w w:val="110"/>
                <w:sz w:val="20"/>
                <w:szCs w:val="20"/>
                <w:u w:val="single"/>
              </w:rPr>
            </w:pPr>
            <w:r w:rsidRPr="00854D04">
              <w:rPr>
                <w:b/>
                <w:color w:val="363F36"/>
                <w:w w:val="110"/>
                <w:sz w:val="20"/>
                <w:szCs w:val="20"/>
                <w:u w:val="single"/>
              </w:rPr>
              <w:t>HOME-BASED REPRESENTATIVE</w:t>
            </w:r>
          </w:p>
          <w:p w14:paraId="3804F30F" w14:textId="1272A4CE" w:rsidR="005A193F" w:rsidRPr="00854D04" w:rsidRDefault="005A193F" w:rsidP="005A193F">
            <w:pPr>
              <w:pStyle w:val="TableParagraph"/>
              <w:spacing w:before="11"/>
              <w:ind w:left="126"/>
              <w:rPr>
                <w:b/>
                <w:i/>
                <w:iCs/>
                <w:color w:val="363F36"/>
                <w:w w:val="110"/>
                <w:sz w:val="20"/>
                <w:szCs w:val="20"/>
              </w:rPr>
            </w:pPr>
            <w:r>
              <w:rPr>
                <w:b/>
                <w:i/>
                <w:iCs/>
                <w:color w:val="363F36"/>
                <w:w w:val="110"/>
                <w:sz w:val="20"/>
                <w:szCs w:val="20"/>
              </w:rPr>
              <w:t>Timothy Ewing, Jr</w:t>
            </w:r>
            <w:r w:rsidRPr="00854D04">
              <w:rPr>
                <w:b/>
                <w:i/>
                <w:iCs/>
                <w:color w:val="363F36"/>
                <w:w w:val="110"/>
                <w:sz w:val="20"/>
                <w:szCs w:val="20"/>
              </w:rPr>
              <w:t>.</w:t>
            </w:r>
          </w:p>
          <w:p w14:paraId="30ED5EDE" w14:textId="77777777" w:rsidR="005A193F" w:rsidRPr="00854D04" w:rsidRDefault="005A193F" w:rsidP="005A193F">
            <w:pPr>
              <w:pStyle w:val="TableParagraph"/>
              <w:spacing w:before="11"/>
              <w:ind w:left="126"/>
              <w:rPr>
                <w:b/>
                <w:i/>
                <w:iCs/>
                <w:color w:val="363F36"/>
                <w:w w:val="110"/>
                <w:sz w:val="20"/>
                <w:szCs w:val="20"/>
              </w:rPr>
            </w:pPr>
          </w:p>
          <w:p w14:paraId="1D5D2B04" w14:textId="77777777" w:rsidR="005A193F" w:rsidRPr="00854D04" w:rsidRDefault="005A193F" w:rsidP="005A193F">
            <w:pPr>
              <w:pStyle w:val="TableParagraph"/>
              <w:spacing w:before="11"/>
              <w:ind w:left="126"/>
              <w:rPr>
                <w:b/>
                <w:color w:val="363F36"/>
                <w:w w:val="110"/>
                <w:sz w:val="20"/>
                <w:szCs w:val="20"/>
                <w:u w:val="single"/>
              </w:rPr>
            </w:pPr>
            <w:r w:rsidRPr="00854D04">
              <w:rPr>
                <w:b/>
                <w:color w:val="363F36"/>
                <w:w w:val="110"/>
                <w:sz w:val="20"/>
                <w:szCs w:val="20"/>
                <w:u w:val="single"/>
              </w:rPr>
              <w:t>NEW HOPE EARLY EDUCATION CENTER REPRESENTATIVE</w:t>
            </w:r>
          </w:p>
          <w:p w14:paraId="1A47ED0E" w14:textId="602AEE5B" w:rsidR="005A193F" w:rsidRPr="00854D04" w:rsidRDefault="005A193F" w:rsidP="005A193F">
            <w:pPr>
              <w:pStyle w:val="TableParagraph"/>
              <w:spacing w:before="11"/>
              <w:ind w:left="126"/>
              <w:rPr>
                <w:b/>
                <w:i/>
                <w:iCs/>
                <w:color w:val="363F36"/>
                <w:w w:val="110"/>
                <w:sz w:val="20"/>
                <w:szCs w:val="20"/>
              </w:rPr>
            </w:pPr>
            <w:r>
              <w:rPr>
                <w:b/>
                <w:i/>
                <w:iCs/>
                <w:color w:val="363F36"/>
                <w:w w:val="110"/>
                <w:sz w:val="20"/>
                <w:szCs w:val="20"/>
              </w:rPr>
              <w:t>Gloria Pratt</w:t>
            </w:r>
          </w:p>
          <w:p w14:paraId="545DF931" w14:textId="77777777" w:rsidR="005A193F" w:rsidRPr="00854D04" w:rsidRDefault="005A193F" w:rsidP="005A193F">
            <w:pPr>
              <w:pStyle w:val="TableParagraph"/>
              <w:spacing w:before="11"/>
              <w:ind w:left="126"/>
              <w:rPr>
                <w:b/>
                <w:i/>
                <w:iCs/>
                <w:color w:val="363F36"/>
                <w:w w:val="110"/>
                <w:sz w:val="20"/>
                <w:szCs w:val="20"/>
              </w:rPr>
            </w:pPr>
          </w:p>
          <w:p w14:paraId="342DB51A" w14:textId="77777777" w:rsidR="005A193F" w:rsidRPr="00854D04" w:rsidRDefault="005A193F" w:rsidP="005A193F">
            <w:pPr>
              <w:pStyle w:val="TableParagraph"/>
              <w:spacing w:before="11"/>
              <w:ind w:left="126"/>
              <w:rPr>
                <w:b/>
                <w:color w:val="363F36"/>
                <w:w w:val="110"/>
                <w:sz w:val="20"/>
                <w:szCs w:val="20"/>
                <w:u w:val="single"/>
              </w:rPr>
            </w:pPr>
            <w:r w:rsidRPr="00854D04">
              <w:rPr>
                <w:b/>
                <w:color w:val="363F36"/>
                <w:w w:val="110"/>
                <w:sz w:val="20"/>
                <w:szCs w:val="20"/>
                <w:u w:val="single"/>
              </w:rPr>
              <w:t>NORTHGATE REPRESENTATIVE</w:t>
            </w:r>
          </w:p>
          <w:p w14:paraId="58897A4A" w14:textId="13972F13" w:rsidR="005A193F" w:rsidRPr="00854D04" w:rsidRDefault="005A193F" w:rsidP="005A193F">
            <w:pPr>
              <w:pStyle w:val="TableParagraph"/>
              <w:spacing w:before="11"/>
              <w:ind w:left="126"/>
              <w:rPr>
                <w:b/>
                <w:i/>
                <w:iCs/>
                <w:color w:val="363F36"/>
                <w:w w:val="110"/>
                <w:sz w:val="20"/>
                <w:szCs w:val="20"/>
              </w:rPr>
            </w:pPr>
            <w:r>
              <w:rPr>
                <w:b/>
                <w:i/>
                <w:iCs/>
                <w:color w:val="363F36"/>
                <w:w w:val="110"/>
                <w:sz w:val="20"/>
                <w:szCs w:val="20"/>
              </w:rPr>
              <w:t>Alexis Funk</w:t>
            </w:r>
          </w:p>
          <w:p w14:paraId="2D254C8A" w14:textId="77777777" w:rsidR="005A193F" w:rsidRPr="00854D04" w:rsidRDefault="005A193F" w:rsidP="005A193F">
            <w:pPr>
              <w:pStyle w:val="TableParagraph"/>
              <w:spacing w:before="11"/>
              <w:ind w:left="126"/>
              <w:rPr>
                <w:b/>
                <w:i/>
                <w:iCs/>
                <w:color w:val="363F36"/>
                <w:w w:val="110"/>
                <w:sz w:val="20"/>
                <w:szCs w:val="20"/>
              </w:rPr>
            </w:pPr>
          </w:p>
          <w:p w14:paraId="0AF613F1" w14:textId="77777777" w:rsidR="005A193F" w:rsidRPr="00854D04" w:rsidRDefault="005A193F" w:rsidP="005A193F">
            <w:pPr>
              <w:pStyle w:val="TableParagraph"/>
              <w:spacing w:before="11"/>
              <w:ind w:left="126"/>
              <w:rPr>
                <w:b/>
                <w:color w:val="363F36"/>
                <w:w w:val="110"/>
                <w:sz w:val="20"/>
                <w:szCs w:val="20"/>
                <w:u w:val="single"/>
              </w:rPr>
            </w:pPr>
            <w:r w:rsidRPr="00854D04">
              <w:rPr>
                <w:b/>
                <w:color w:val="363F36"/>
                <w:w w:val="110"/>
                <w:sz w:val="20"/>
                <w:szCs w:val="20"/>
                <w:u w:val="single"/>
              </w:rPr>
              <w:t>FAMILY CHILD CARE PARTNERSHIP REPRESENTATIVE</w:t>
            </w:r>
          </w:p>
          <w:p w14:paraId="1D67B4CF" w14:textId="30A5926D" w:rsidR="005A193F" w:rsidRPr="00854D04" w:rsidRDefault="005A193F" w:rsidP="005A193F">
            <w:pPr>
              <w:pStyle w:val="TableParagraph"/>
              <w:spacing w:before="11"/>
              <w:ind w:left="126"/>
              <w:rPr>
                <w:b/>
                <w:i/>
                <w:iCs/>
                <w:color w:val="363F36"/>
                <w:w w:val="110"/>
                <w:sz w:val="20"/>
                <w:szCs w:val="20"/>
              </w:rPr>
            </w:pPr>
            <w:r>
              <w:rPr>
                <w:b/>
                <w:i/>
                <w:iCs/>
                <w:color w:val="363F36"/>
                <w:w w:val="110"/>
                <w:sz w:val="20"/>
                <w:szCs w:val="20"/>
              </w:rPr>
              <w:t>Robi Magabe</w:t>
            </w:r>
          </w:p>
          <w:p w14:paraId="2E901BC7" w14:textId="77777777" w:rsidR="005A193F" w:rsidRPr="00854D04" w:rsidRDefault="005A193F" w:rsidP="005A193F">
            <w:pPr>
              <w:pStyle w:val="TableParagraph"/>
              <w:spacing w:before="11"/>
              <w:ind w:left="126"/>
              <w:rPr>
                <w:b/>
                <w:i/>
                <w:iCs/>
                <w:color w:val="363F36"/>
                <w:w w:val="110"/>
                <w:sz w:val="20"/>
                <w:szCs w:val="20"/>
              </w:rPr>
            </w:pPr>
          </w:p>
          <w:p w14:paraId="69866C12" w14:textId="77777777" w:rsidR="005A193F" w:rsidRPr="00854D04" w:rsidRDefault="005A193F" w:rsidP="005A193F">
            <w:pPr>
              <w:pStyle w:val="TableParagraph"/>
              <w:spacing w:before="11"/>
              <w:ind w:left="126"/>
              <w:rPr>
                <w:b/>
                <w:color w:val="363F36"/>
                <w:w w:val="110"/>
                <w:sz w:val="20"/>
                <w:szCs w:val="20"/>
                <w:u w:val="single"/>
              </w:rPr>
            </w:pPr>
            <w:r w:rsidRPr="00854D04">
              <w:rPr>
                <w:b/>
                <w:color w:val="363F36"/>
                <w:w w:val="110"/>
                <w:sz w:val="20"/>
                <w:szCs w:val="20"/>
                <w:u w:val="single"/>
              </w:rPr>
              <w:t>COMMUNITY REPRESENTATIVES</w:t>
            </w:r>
          </w:p>
          <w:p w14:paraId="64ECD304" w14:textId="694186FE" w:rsidR="005A193F" w:rsidRPr="00854D04" w:rsidRDefault="005A193F" w:rsidP="005A193F">
            <w:pPr>
              <w:pStyle w:val="TableParagraph"/>
              <w:spacing w:before="11"/>
              <w:ind w:left="126"/>
              <w:rPr>
                <w:b/>
                <w:i/>
                <w:iCs/>
                <w:color w:val="363F36"/>
                <w:w w:val="110"/>
                <w:sz w:val="20"/>
                <w:szCs w:val="20"/>
              </w:rPr>
            </w:pPr>
            <w:r w:rsidRPr="00854D04">
              <w:rPr>
                <w:b/>
                <w:i/>
                <w:iCs/>
                <w:color w:val="363F36"/>
                <w:w w:val="110"/>
                <w:sz w:val="20"/>
                <w:szCs w:val="20"/>
              </w:rPr>
              <w:t>Ann Tope</w:t>
            </w:r>
            <w:r>
              <w:rPr>
                <w:b/>
                <w:i/>
                <w:iCs/>
                <w:color w:val="363F36"/>
                <w:w w:val="110"/>
                <w:sz w:val="20"/>
                <w:szCs w:val="20"/>
              </w:rPr>
              <w:t xml:space="preserve">*, </w:t>
            </w:r>
            <w:r w:rsidRPr="00854D04">
              <w:rPr>
                <w:b/>
                <w:i/>
                <w:iCs/>
                <w:color w:val="363F36"/>
                <w:w w:val="110"/>
                <w:sz w:val="20"/>
                <w:szCs w:val="20"/>
              </w:rPr>
              <w:t>Chairperson</w:t>
            </w:r>
          </w:p>
          <w:p w14:paraId="6C68308B" w14:textId="11E4AFDE" w:rsidR="005A193F" w:rsidRPr="00854D04" w:rsidRDefault="005A193F" w:rsidP="005A193F">
            <w:pPr>
              <w:pStyle w:val="TableParagraph"/>
              <w:spacing w:before="11"/>
              <w:ind w:left="126"/>
              <w:rPr>
                <w:b/>
                <w:i/>
                <w:iCs/>
                <w:color w:val="363F36"/>
                <w:w w:val="110"/>
                <w:sz w:val="20"/>
                <w:szCs w:val="20"/>
              </w:rPr>
            </w:pPr>
            <w:r w:rsidRPr="00854D04">
              <w:rPr>
                <w:b/>
                <w:i/>
                <w:iCs/>
                <w:color w:val="363F36"/>
                <w:w w:val="110"/>
                <w:sz w:val="20"/>
                <w:szCs w:val="20"/>
              </w:rPr>
              <w:t>Melanie Van Houten</w:t>
            </w:r>
            <w:r>
              <w:rPr>
                <w:b/>
                <w:i/>
                <w:iCs/>
                <w:color w:val="363F36"/>
                <w:w w:val="110"/>
                <w:sz w:val="20"/>
                <w:szCs w:val="20"/>
              </w:rPr>
              <w:t>*</w:t>
            </w:r>
          </w:p>
          <w:p w14:paraId="3472D959" w14:textId="77777777" w:rsidR="001F4F0D" w:rsidRDefault="001F4F0D"/>
          <w:p w14:paraId="3280640B" w14:textId="77777777" w:rsidR="005A193F" w:rsidRDefault="005A193F"/>
          <w:p w14:paraId="1F447494" w14:textId="77777777" w:rsidR="005A193F" w:rsidRDefault="005A193F"/>
          <w:p w14:paraId="469683AE" w14:textId="77777777" w:rsidR="005A193F" w:rsidRDefault="005A193F"/>
          <w:p w14:paraId="4BEE331A" w14:textId="14923021" w:rsidR="005A193F" w:rsidRPr="005A193F" w:rsidRDefault="005A193F">
            <w:pPr>
              <w:rPr>
                <w:i/>
                <w:iCs/>
                <w:sz w:val="20"/>
                <w:szCs w:val="20"/>
              </w:rPr>
            </w:pPr>
            <w:r w:rsidRPr="005A193F">
              <w:rPr>
                <w:i/>
                <w:iCs/>
                <w:sz w:val="20"/>
                <w:szCs w:val="20"/>
              </w:rPr>
              <w:t>*Former Head Start parents</w:t>
            </w:r>
          </w:p>
        </w:tc>
      </w:tr>
    </w:tbl>
    <w:p w14:paraId="4DC77B11" w14:textId="1599A87A" w:rsidR="00392ADD" w:rsidRDefault="00392ADD"/>
    <w:p w14:paraId="42E105AB" w14:textId="4DA3578C" w:rsidR="00F928CB" w:rsidRDefault="00F928CB"/>
    <w:p w14:paraId="0E627B51" w14:textId="732183A7" w:rsidR="00F928CB" w:rsidRDefault="00F928CB"/>
    <w:p w14:paraId="791AD186" w14:textId="77777777" w:rsidR="00F928CB" w:rsidRDefault="00F928CB" w:rsidP="00F928CB">
      <w:pPr>
        <w:spacing w:before="56" w:line="192" w:lineRule="auto"/>
        <w:ind w:left="166" w:right="134" w:firstLine="3"/>
        <w:jc w:val="center"/>
        <w:rPr>
          <w:rFonts w:ascii="Times New Roman"/>
          <w:b/>
          <w:i/>
          <w:sz w:val="33"/>
        </w:rPr>
      </w:pPr>
      <w:r>
        <w:rPr>
          <w:rFonts w:ascii="Times New Roman"/>
          <w:b/>
          <w:i/>
          <w:color w:val="363F36"/>
          <w:sz w:val="33"/>
        </w:rPr>
        <w:t xml:space="preserve">Programs targeting children from disadvantaged families have the </w:t>
      </w:r>
      <w:r>
        <w:rPr>
          <w:rFonts w:ascii="Times New Roman"/>
          <w:b/>
          <w:i/>
          <w:color w:val="363F36"/>
          <w:w w:val="95"/>
          <w:sz w:val="33"/>
        </w:rPr>
        <w:t>greatest economic and social returns.</w:t>
      </w:r>
    </w:p>
    <w:p w14:paraId="14E4EB08" w14:textId="77777777" w:rsidR="00F928CB" w:rsidRDefault="00F928CB" w:rsidP="00F928CB">
      <w:pPr>
        <w:spacing w:before="2"/>
        <w:ind w:left="924"/>
        <w:jc w:val="center"/>
        <w:rPr>
          <w:b/>
          <w:sz w:val="17"/>
        </w:rPr>
      </w:pPr>
      <w:r>
        <w:rPr>
          <w:b/>
          <w:color w:val="363F36"/>
          <w:w w:val="75"/>
          <w:sz w:val="17"/>
        </w:rPr>
        <w:t xml:space="preserve">Nobel Laureate </w:t>
      </w:r>
      <w:r>
        <w:rPr>
          <w:b/>
          <w:color w:val="363F36"/>
          <w:spacing w:val="-4"/>
          <w:w w:val="75"/>
          <w:sz w:val="17"/>
        </w:rPr>
        <w:t>Econom</w:t>
      </w:r>
      <w:r>
        <w:rPr>
          <w:b/>
          <w:color w:val="505623"/>
          <w:spacing w:val="-4"/>
          <w:w w:val="75"/>
          <w:sz w:val="17"/>
        </w:rPr>
        <w:t>i</w:t>
      </w:r>
      <w:r>
        <w:rPr>
          <w:b/>
          <w:color w:val="363F36"/>
          <w:spacing w:val="-4"/>
          <w:w w:val="75"/>
          <w:sz w:val="17"/>
        </w:rPr>
        <w:t xml:space="preserve">st </w:t>
      </w:r>
      <w:r>
        <w:rPr>
          <w:b/>
          <w:color w:val="363F36"/>
          <w:spacing w:val="-6"/>
          <w:w w:val="75"/>
          <w:sz w:val="17"/>
        </w:rPr>
        <w:t>Dr</w:t>
      </w:r>
      <w:r>
        <w:rPr>
          <w:b/>
          <w:color w:val="505623"/>
          <w:spacing w:val="-6"/>
          <w:w w:val="75"/>
          <w:sz w:val="17"/>
        </w:rPr>
        <w:t xml:space="preserve">. </w:t>
      </w:r>
      <w:r>
        <w:rPr>
          <w:b/>
          <w:color w:val="363F36"/>
          <w:w w:val="75"/>
          <w:sz w:val="17"/>
        </w:rPr>
        <w:t xml:space="preserve">James Heckman </w:t>
      </w:r>
      <w:r>
        <w:rPr>
          <w:b/>
          <w:color w:val="505623"/>
          <w:w w:val="75"/>
          <w:sz w:val="17"/>
        </w:rPr>
        <w:t xml:space="preserve">" </w:t>
      </w:r>
      <w:r>
        <w:rPr>
          <w:b/>
          <w:color w:val="363F36"/>
          <w:w w:val="75"/>
          <w:sz w:val="17"/>
        </w:rPr>
        <w:t xml:space="preserve">Exceptional </w:t>
      </w:r>
      <w:r>
        <w:rPr>
          <w:b/>
          <w:color w:val="363F36"/>
          <w:spacing w:val="-8"/>
          <w:w w:val="75"/>
          <w:sz w:val="17"/>
        </w:rPr>
        <w:t>Returns</w:t>
      </w:r>
      <w:r>
        <w:rPr>
          <w:b/>
          <w:color w:val="505623"/>
          <w:spacing w:val="-8"/>
          <w:w w:val="75"/>
          <w:sz w:val="17"/>
        </w:rPr>
        <w:t>"</w:t>
      </w:r>
    </w:p>
    <w:p w14:paraId="67C48478" w14:textId="21A360E3" w:rsidR="00F928CB" w:rsidRDefault="00F928CB"/>
    <w:p w14:paraId="13C896F8" w14:textId="11546BE8" w:rsidR="00F928CB" w:rsidRDefault="00F928CB"/>
    <w:p w14:paraId="6EBC6584" w14:textId="4C8F68AC" w:rsidR="00F928CB" w:rsidRDefault="00F928CB">
      <w:pPr>
        <w:widowControl/>
        <w:autoSpaceDE/>
        <w:autoSpaceDN/>
        <w:spacing w:after="160" w:line="259" w:lineRule="auto"/>
      </w:pPr>
      <w:r>
        <w:br w:type="page"/>
      </w:r>
    </w:p>
    <w:p w14:paraId="40B159A7" w14:textId="6F09000E" w:rsidR="00F928CB" w:rsidRDefault="00F928CB" w:rsidP="00F928CB">
      <w:pPr>
        <w:pStyle w:val="BodyText"/>
        <w:spacing w:line="20" w:lineRule="exact"/>
        <w:ind w:left="7500"/>
        <w:rPr>
          <w:sz w:val="2"/>
        </w:rPr>
      </w:pPr>
    </w:p>
    <w:p w14:paraId="4DF74B84" w14:textId="53C6B483" w:rsidR="008C3A96" w:rsidRPr="008C3A96" w:rsidRDefault="008C3A96" w:rsidP="008C3A96">
      <w:pPr>
        <w:spacing w:before="55"/>
        <w:jc w:val="center"/>
        <w:rPr>
          <w:b/>
          <w:i/>
          <w:color w:val="333D2B"/>
          <w:w w:val="90"/>
          <w:sz w:val="24"/>
          <w:szCs w:val="24"/>
        </w:rPr>
      </w:pPr>
      <w:r w:rsidRPr="008C3A96">
        <w:rPr>
          <w:b/>
          <w:i/>
          <w:color w:val="333D2B"/>
          <w:w w:val="90"/>
          <w:sz w:val="24"/>
          <w:szCs w:val="24"/>
        </w:rPr>
        <w:t>Demographics and Data, 2020-2021</w:t>
      </w:r>
    </w:p>
    <w:p w14:paraId="06378A84" w14:textId="1BC98AD9" w:rsidR="00C34E23" w:rsidRDefault="00065B6C" w:rsidP="0001363A">
      <w:pPr>
        <w:spacing w:before="50" w:line="295" w:lineRule="auto"/>
        <w:ind w:right="503"/>
        <w:rPr>
          <w:color w:val="333D2B"/>
          <w:w w:val="105"/>
        </w:rPr>
      </w:pPr>
    </w:p>
    <w:p w14:paraId="4642CA0C" w14:textId="49D172E4" w:rsidR="00C34E23" w:rsidRPr="0001363A" w:rsidRDefault="0001363A" w:rsidP="0001363A">
      <w:pPr>
        <w:spacing w:before="50" w:line="295" w:lineRule="auto"/>
        <w:ind w:right="503"/>
        <w:rPr>
          <w:b/>
          <w:bCs/>
          <w:i/>
          <w:iCs/>
          <w:color w:val="333D2B"/>
          <w:w w:val="105"/>
        </w:rPr>
      </w:pPr>
      <w:r w:rsidRPr="0001363A">
        <w:rPr>
          <w:b/>
          <w:bCs/>
          <w:i/>
          <w:iCs/>
          <w:color w:val="333D2B"/>
          <w:w w:val="105"/>
        </w:rPr>
        <w:t>Special Services to Children with Identified Disabilities</w:t>
      </w:r>
    </w:p>
    <w:p w14:paraId="0331756A" w14:textId="713C81B4" w:rsidR="00C34E23" w:rsidRDefault="0001363A" w:rsidP="0001363A">
      <w:pPr>
        <w:spacing w:before="50" w:line="295" w:lineRule="auto"/>
        <w:ind w:right="503"/>
        <w:rPr>
          <w:color w:val="333D2B"/>
          <w:w w:val="105"/>
        </w:rPr>
      </w:pPr>
      <w:r>
        <w:rPr>
          <w:color w:val="333D2B"/>
          <w:w w:val="105"/>
        </w:rPr>
        <w:t>KCHS collaborated with the three local education agencies, Knox County Educational Service Center, Mount Vernon City Schools, and Danville Local Schools to provide special education services:</w:t>
      </w:r>
    </w:p>
    <w:p w14:paraId="3948B7B9" w14:textId="241FA1BC" w:rsidR="00C34E23" w:rsidRPr="0001363A" w:rsidRDefault="0001363A" w:rsidP="0001363A">
      <w:pPr>
        <w:pStyle w:val="ListParagraph"/>
        <w:numPr>
          <w:ilvl w:val="0"/>
          <w:numId w:val="8"/>
        </w:numPr>
        <w:spacing w:line="295" w:lineRule="auto"/>
        <w:ind w:right="503"/>
        <w:rPr>
          <w:color w:val="333D2B"/>
          <w:w w:val="105"/>
        </w:rPr>
      </w:pPr>
      <w:r w:rsidRPr="0001363A">
        <w:rPr>
          <w:color w:val="333D2B"/>
          <w:w w:val="105"/>
        </w:rPr>
        <w:t>33 preschool children received services under an Individualized Education Plan (IEP)</w:t>
      </w:r>
      <w:r w:rsidR="00F10B8A">
        <w:rPr>
          <w:color w:val="333D2B"/>
          <w:w w:val="105"/>
        </w:rPr>
        <w:t>, representing 17% of enrolled children</w:t>
      </w:r>
    </w:p>
    <w:p w14:paraId="7ED36E36" w14:textId="359CE7E8" w:rsidR="00C34E23" w:rsidRPr="0001363A" w:rsidRDefault="0001363A" w:rsidP="0001363A">
      <w:pPr>
        <w:pStyle w:val="ListParagraph"/>
        <w:numPr>
          <w:ilvl w:val="1"/>
          <w:numId w:val="8"/>
        </w:numPr>
        <w:spacing w:line="295" w:lineRule="auto"/>
        <w:ind w:right="503"/>
        <w:rPr>
          <w:color w:val="333D2B"/>
          <w:w w:val="105"/>
        </w:rPr>
      </w:pPr>
      <w:r w:rsidRPr="0001363A">
        <w:rPr>
          <w:color w:val="333D2B"/>
          <w:w w:val="105"/>
        </w:rPr>
        <w:t>28 of those children’s primary identified disability was speech or language impairment</w:t>
      </w:r>
    </w:p>
    <w:p w14:paraId="289893FD" w14:textId="615C909A" w:rsidR="00C34E23" w:rsidRPr="0001363A" w:rsidRDefault="0001363A" w:rsidP="0001363A">
      <w:pPr>
        <w:pStyle w:val="ListParagraph"/>
        <w:numPr>
          <w:ilvl w:val="1"/>
          <w:numId w:val="8"/>
        </w:numPr>
        <w:spacing w:line="295" w:lineRule="auto"/>
        <w:ind w:right="503"/>
        <w:rPr>
          <w:color w:val="333D2B"/>
          <w:w w:val="105"/>
        </w:rPr>
      </w:pPr>
      <w:r w:rsidRPr="0001363A">
        <w:rPr>
          <w:color w:val="333D2B"/>
          <w:w w:val="105"/>
        </w:rPr>
        <w:t>4 children’s primary disability was non-categorical developmental delay</w:t>
      </w:r>
    </w:p>
    <w:p w14:paraId="3724480D" w14:textId="478F2AC6" w:rsidR="00C34E23" w:rsidRDefault="0001363A" w:rsidP="0001363A">
      <w:pPr>
        <w:pStyle w:val="ListParagraph"/>
        <w:numPr>
          <w:ilvl w:val="1"/>
          <w:numId w:val="8"/>
        </w:numPr>
        <w:spacing w:line="295" w:lineRule="auto"/>
        <w:ind w:right="503"/>
        <w:rPr>
          <w:color w:val="333D2B"/>
          <w:w w:val="105"/>
        </w:rPr>
      </w:pPr>
      <w:r w:rsidRPr="0001363A">
        <w:rPr>
          <w:color w:val="333D2B"/>
          <w:w w:val="105"/>
        </w:rPr>
        <w:t>1 child’s primary disability was autism</w:t>
      </w:r>
    </w:p>
    <w:p w14:paraId="5A68D6FA" w14:textId="46E7570C" w:rsidR="0001363A" w:rsidRPr="0001363A" w:rsidRDefault="00F10B8A" w:rsidP="0001363A">
      <w:pPr>
        <w:pStyle w:val="ListParagraph"/>
        <w:numPr>
          <w:ilvl w:val="0"/>
          <w:numId w:val="8"/>
        </w:numPr>
        <w:spacing w:line="295" w:lineRule="auto"/>
        <w:ind w:right="503"/>
        <w:rPr>
          <w:color w:val="333D2B"/>
          <w:w w:val="105"/>
        </w:rPr>
      </w:pPr>
      <w:r>
        <w:rPr>
          <w:color w:val="333D2B"/>
          <w:w w:val="105"/>
        </w:rPr>
        <w:t>16 infants and toddlers received services under an Individualized Family Services Plan (IFSP), representing 16.7% of enrolled children</w:t>
      </w:r>
    </w:p>
    <w:p w14:paraId="4C8993E4" w14:textId="3D389241" w:rsidR="00F928CB" w:rsidRDefault="00F928CB" w:rsidP="00F928CB">
      <w:pPr>
        <w:pStyle w:val="BodyText"/>
        <w:spacing w:before="4"/>
        <w:rPr>
          <w:sz w:val="25"/>
        </w:rPr>
      </w:pPr>
    </w:p>
    <w:p w14:paraId="0FAF93CA" w14:textId="77777777" w:rsidR="00D84D75" w:rsidRPr="00D84D75" w:rsidRDefault="00D84D75" w:rsidP="00D84D75">
      <w:pPr>
        <w:spacing w:before="51"/>
        <w:outlineLvl w:val="3"/>
        <w:rPr>
          <w:b/>
          <w:bCs/>
        </w:rPr>
      </w:pPr>
      <w:r w:rsidRPr="00D84D75">
        <w:rPr>
          <w:b/>
          <w:bCs/>
          <w:color w:val="333D2B"/>
        </w:rPr>
        <w:t>Medical Screenings (Physicals)</w:t>
      </w:r>
    </w:p>
    <w:p w14:paraId="5DC57177" w14:textId="77777777" w:rsidR="00D84D75" w:rsidRPr="00D84D75" w:rsidRDefault="00D84D75" w:rsidP="00D84D75">
      <w:pPr>
        <w:numPr>
          <w:ilvl w:val="0"/>
          <w:numId w:val="9"/>
        </w:numPr>
        <w:spacing w:before="49" w:line="295" w:lineRule="auto"/>
        <w:ind w:right="720"/>
      </w:pPr>
      <w:r w:rsidRPr="00D84D75">
        <w:rPr>
          <w:color w:val="333D2B"/>
          <w:w w:val="105"/>
        </w:rPr>
        <w:t>244 (80.7%) children received an annual physical and all medical screenings, including hearing, vision, lead, and hemoglobin.</w:t>
      </w:r>
    </w:p>
    <w:p w14:paraId="7A9ECE33" w14:textId="77777777" w:rsidR="00D84D75" w:rsidRPr="00D84D75" w:rsidRDefault="00D84D75" w:rsidP="00D84D75">
      <w:pPr>
        <w:numPr>
          <w:ilvl w:val="0"/>
          <w:numId w:val="9"/>
        </w:numPr>
        <w:spacing w:line="300" w:lineRule="auto"/>
        <w:rPr>
          <w:color w:val="333D2B"/>
        </w:rPr>
      </w:pPr>
      <w:r w:rsidRPr="00D84D75">
        <w:rPr>
          <w:color w:val="333D2B"/>
        </w:rPr>
        <w:t xml:space="preserve">96 (31.7%) children needed medical follow up </w:t>
      </w:r>
    </w:p>
    <w:p w14:paraId="395970EA" w14:textId="77777777" w:rsidR="00D84D75" w:rsidRPr="00D84D75" w:rsidRDefault="00D84D75" w:rsidP="00D84D75">
      <w:pPr>
        <w:numPr>
          <w:ilvl w:val="0"/>
          <w:numId w:val="9"/>
        </w:numPr>
        <w:spacing w:line="300" w:lineRule="auto"/>
      </w:pPr>
      <w:r w:rsidRPr="00D84D75">
        <w:rPr>
          <w:color w:val="7C853A"/>
        </w:rPr>
        <w:t xml:space="preserve">92 </w:t>
      </w:r>
      <w:r w:rsidRPr="00D84D75">
        <w:rPr>
          <w:color w:val="333D2B"/>
        </w:rPr>
        <w:t xml:space="preserve">(30.4%) children </w:t>
      </w:r>
      <w:r w:rsidRPr="00D84D75">
        <w:rPr>
          <w:color w:val="465026"/>
        </w:rPr>
        <w:t xml:space="preserve">received </w:t>
      </w:r>
      <w:r w:rsidRPr="00D84D75">
        <w:rPr>
          <w:color w:val="333D2B"/>
        </w:rPr>
        <w:t>follow up</w:t>
      </w:r>
    </w:p>
    <w:p w14:paraId="374D9A8C" w14:textId="77777777" w:rsidR="00D84D75" w:rsidRPr="00D84D75" w:rsidRDefault="00D84D75" w:rsidP="00D84D75">
      <w:pPr>
        <w:spacing w:before="7"/>
      </w:pPr>
    </w:p>
    <w:p w14:paraId="372EC906" w14:textId="77777777" w:rsidR="00D84D75" w:rsidRPr="00D84D75" w:rsidRDefault="00D84D75" w:rsidP="00D84D75">
      <w:pPr>
        <w:outlineLvl w:val="3"/>
        <w:rPr>
          <w:b/>
          <w:bCs/>
        </w:rPr>
      </w:pPr>
      <w:r w:rsidRPr="00D84D75">
        <w:rPr>
          <w:b/>
          <w:bCs/>
          <w:color w:val="333D2B"/>
        </w:rPr>
        <w:t>Dental Services</w:t>
      </w:r>
    </w:p>
    <w:p w14:paraId="18E2AEB1" w14:textId="77777777" w:rsidR="00D84D75" w:rsidRPr="00D84D75" w:rsidRDefault="00D84D75" w:rsidP="00D84D75">
      <w:pPr>
        <w:numPr>
          <w:ilvl w:val="0"/>
          <w:numId w:val="10"/>
        </w:numPr>
        <w:spacing w:before="49" w:line="295" w:lineRule="auto"/>
        <w:rPr>
          <w:color w:val="7C853A"/>
        </w:rPr>
      </w:pPr>
      <w:r w:rsidRPr="00D84D75">
        <w:rPr>
          <w:noProof/>
        </w:rPr>
        <mc:AlternateContent>
          <mc:Choice Requires="wps">
            <w:drawing>
              <wp:anchor distT="0" distB="0" distL="114300" distR="114300" simplePos="0" relativeHeight="251669504" behindDoc="0" locked="0" layoutInCell="1" allowOverlap="1" wp14:anchorId="13F43A30" wp14:editId="1B6910D7">
                <wp:simplePos x="0" y="0"/>
                <wp:positionH relativeFrom="page">
                  <wp:posOffset>610235</wp:posOffset>
                </wp:positionH>
                <wp:positionV relativeFrom="paragraph">
                  <wp:posOffset>772795</wp:posOffset>
                </wp:positionV>
                <wp:extent cx="0" cy="0"/>
                <wp:effectExtent l="0" t="0" r="0" b="0"/>
                <wp:wrapNone/>
                <wp:docPr id="6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DDE02" id="Line 56"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05pt,60.85pt" to="48.05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" strokeweight=".50839mm">
                <w10:wrap anchorx="page"/>
              </v:line>
            </w:pict>
          </mc:Fallback>
        </mc:AlternateContent>
      </w:r>
      <w:r w:rsidRPr="00D84D75">
        <w:t>150</w:t>
      </w:r>
      <w:r w:rsidRPr="00D84D75">
        <w:rPr>
          <w:color w:val="7C853A"/>
        </w:rPr>
        <w:t xml:space="preserve"> </w:t>
      </w:r>
      <w:r w:rsidRPr="00D84D75">
        <w:rPr>
          <w:color w:val="333D2B"/>
        </w:rPr>
        <w:t xml:space="preserve">(73.5%) preschool children </w:t>
      </w:r>
      <w:r w:rsidRPr="00D84D75">
        <w:rPr>
          <w:color w:val="465026"/>
        </w:rPr>
        <w:t xml:space="preserve">received </w:t>
      </w:r>
      <w:r w:rsidRPr="00D84D75">
        <w:rPr>
          <w:color w:val="333D2B"/>
        </w:rPr>
        <w:t xml:space="preserve">a dental exam </w:t>
      </w:r>
    </w:p>
    <w:p w14:paraId="4B548907" w14:textId="77777777" w:rsidR="00D84D75" w:rsidRPr="00D84D75" w:rsidRDefault="00D84D75" w:rsidP="00D84D75">
      <w:pPr>
        <w:numPr>
          <w:ilvl w:val="0"/>
          <w:numId w:val="10"/>
        </w:numPr>
        <w:spacing w:before="49" w:line="295" w:lineRule="auto"/>
      </w:pPr>
      <w:r w:rsidRPr="00D84D75">
        <w:t>44</w:t>
      </w:r>
      <w:r w:rsidRPr="00D84D75">
        <w:rPr>
          <w:color w:val="333D2B"/>
        </w:rPr>
        <w:t xml:space="preserve"> (29.3%) children needed follow up</w:t>
      </w:r>
    </w:p>
    <w:p w14:paraId="0519AB63" w14:textId="77777777" w:rsidR="00D84D75" w:rsidRPr="00D84D75" w:rsidRDefault="00D84D75" w:rsidP="00D84D75">
      <w:pPr>
        <w:numPr>
          <w:ilvl w:val="0"/>
          <w:numId w:val="10"/>
        </w:numPr>
      </w:pPr>
      <w:r w:rsidRPr="00D84D75">
        <w:rPr>
          <w:color w:val="333D2B"/>
        </w:rPr>
        <w:t>24 (54.5%) preschool children received follow up</w:t>
      </w:r>
      <w:r w:rsidRPr="00D84D75">
        <w:br/>
      </w:r>
    </w:p>
    <w:p w14:paraId="44D0A046" w14:textId="77777777" w:rsidR="00D84D75" w:rsidRPr="00D84D75" w:rsidRDefault="00D84D75" w:rsidP="00D84D75">
      <w:pPr>
        <w:outlineLvl w:val="3"/>
        <w:rPr>
          <w:b/>
          <w:bCs/>
        </w:rPr>
      </w:pPr>
      <w:r w:rsidRPr="00D84D75">
        <w:rPr>
          <w:b/>
          <w:bCs/>
          <w:color w:val="333D2B"/>
          <w:w w:val="105"/>
        </w:rPr>
        <w:t xml:space="preserve">Immunization Services                                                                       </w:t>
      </w:r>
    </w:p>
    <w:p w14:paraId="12A176D2" w14:textId="77777777" w:rsidR="00D84D75" w:rsidRPr="00D84D75" w:rsidRDefault="00D84D75" w:rsidP="00D84D75">
      <w:pPr>
        <w:numPr>
          <w:ilvl w:val="0"/>
          <w:numId w:val="11"/>
        </w:numPr>
        <w:spacing w:before="48" w:line="295" w:lineRule="auto"/>
        <w:rPr>
          <w:color w:val="7C853A"/>
        </w:rPr>
      </w:pPr>
      <w:r w:rsidRPr="00D84D75">
        <w:rPr>
          <w:noProof/>
        </w:rPr>
        <mc:AlternateContent>
          <mc:Choice Requires="wps">
            <w:drawing>
              <wp:anchor distT="0" distB="0" distL="114300" distR="114300" simplePos="0" relativeHeight="251668480" behindDoc="0" locked="0" layoutInCell="1" allowOverlap="1" wp14:anchorId="28B7D3EF" wp14:editId="2F4A4AC5">
                <wp:simplePos x="0" y="0"/>
                <wp:positionH relativeFrom="page">
                  <wp:posOffset>610235</wp:posOffset>
                </wp:positionH>
                <wp:positionV relativeFrom="paragraph">
                  <wp:posOffset>594995</wp:posOffset>
                </wp:positionV>
                <wp:extent cx="0" cy="0"/>
                <wp:effectExtent l="0" t="0" r="0" b="0"/>
                <wp:wrapNone/>
                <wp:docPr id="6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0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1AC44" id="Line 55"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05pt,46.85pt" to="48.05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" strokeweight=".50839mm">
                <w10:wrap anchorx="page"/>
              </v:line>
            </w:pict>
          </mc:Fallback>
        </mc:AlternateContent>
      </w:r>
      <w:r w:rsidRPr="00D84D75">
        <w:t>275</w:t>
      </w:r>
      <w:r w:rsidRPr="00D84D75">
        <w:rPr>
          <w:color w:val="333D2B"/>
        </w:rPr>
        <w:t xml:space="preserve"> (71%) children up to date on required immunizations </w:t>
      </w:r>
      <w:r w:rsidRPr="00D84D75">
        <w:rPr>
          <w:noProof/>
        </w:rPr>
        <w:t xml:space="preserve">                                                   </w:t>
      </w:r>
    </w:p>
    <w:p w14:paraId="57582483" w14:textId="77777777" w:rsidR="00D84D75" w:rsidRPr="00D84D75" w:rsidRDefault="00D84D75" w:rsidP="00D84D75">
      <w:pPr>
        <w:numPr>
          <w:ilvl w:val="0"/>
          <w:numId w:val="11"/>
        </w:numPr>
        <w:spacing w:before="48" w:line="295" w:lineRule="auto"/>
      </w:pPr>
      <w:r w:rsidRPr="00D84D75">
        <w:rPr>
          <w:color w:val="333D2B"/>
        </w:rPr>
        <w:t>7 children in progress (but received all shots possible)</w:t>
      </w:r>
    </w:p>
    <w:p w14:paraId="6B7DA7B4" w14:textId="7D32F7A5" w:rsidR="00D84D75" w:rsidRPr="00E36430" w:rsidRDefault="00D84D75" w:rsidP="00D84D75">
      <w:pPr>
        <w:numPr>
          <w:ilvl w:val="0"/>
          <w:numId w:val="11"/>
        </w:numPr>
        <w:tabs>
          <w:tab w:val="left" w:pos="1382"/>
        </w:tabs>
        <w:spacing w:before="6"/>
      </w:pPr>
      <w:r w:rsidRPr="00D84D75">
        <w:t>10</w:t>
      </w:r>
      <w:r w:rsidRPr="00D84D75">
        <w:rPr>
          <w:color w:val="7C853A"/>
        </w:rPr>
        <w:t xml:space="preserve"> c</w:t>
      </w:r>
      <w:r w:rsidRPr="00D84D75">
        <w:rPr>
          <w:color w:val="333D2B"/>
        </w:rPr>
        <w:t>hildren meet State's guideline for</w:t>
      </w:r>
      <w:r w:rsidRPr="00D84D75">
        <w:rPr>
          <w:color w:val="333D2B"/>
          <w:spacing w:val="21"/>
        </w:rPr>
        <w:t xml:space="preserve"> </w:t>
      </w:r>
      <w:r w:rsidRPr="00D84D75">
        <w:rPr>
          <w:color w:val="333D2B"/>
        </w:rPr>
        <w:t>exemption</w:t>
      </w:r>
    </w:p>
    <w:p w14:paraId="275382A2" w14:textId="49C746E9" w:rsidR="00E36430" w:rsidRDefault="00E36430" w:rsidP="00E36430">
      <w:pPr>
        <w:tabs>
          <w:tab w:val="left" w:pos="1382"/>
        </w:tabs>
        <w:spacing w:before="6"/>
        <w:rPr>
          <w:color w:val="333D2B"/>
        </w:rPr>
      </w:pPr>
    </w:p>
    <w:p w14:paraId="7CF82C1C" w14:textId="77777777" w:rsidR="00E36430" w:rsidRPr="00D84D75" w:rsidRDefault="00E36430" w:rsidP="00E36430">
      <w:pPr>
        <w:tabs>
          <w:tab w:val="left" w:pos="1382"/>
        </w:tabs>
        <w:spacing w:before="6"/>
      </w:pPr>
    </w:p>
    <w:p w14:paraId="612799BF" w14:textId="0B971110" w:rsidR="00E36430" w:rsidRPr="00E36430" w:rsidRDefault="00E36430" w:rsidP="00D84D75">
      <w:pPr>
        <w:rPr>
          <w:b/>
          <w:bCs/>
        </w:rPr>
      </w:pPr>
      <w:r w:rsidRPr="00E36430">
        <w:rPr>
          <w:b/>
          <w:bCs/>
        </w:rPr>
        <w:t>Mental Health Services</w:t>
      </w:r>
    </w:p>
    <w:p w14:paraId="3D763C06" w14:textId="1E1623CA" w:rsidR="00E36430" w:rsidRDefault="00E36430" w:rsidP="00E36430">
      <w:pPr>
        <w:pStyle w:val="ListParagraph"/>
        <w:numPr>
          <w:ilvl w:val="0"/>
          <w:numId w:val="12"/>
        </w:numPr>
      </w:pPr>
      <w:r>
        <w:t>Consultations were provided to 19 families about their children’s behavioral or mental health</w:t>
      </w:r>
    </w:p>
    <w:p w14:paraId="5267BE78" w14:textId="70375BC0" w:rsidR="00E36430" w:rsidRDefault="00E36430" w:rsidP="00E36430">
      <w:pPr>
        <w:pStyle w:val="ListParagraph"/>
        <w:numPr>
          <w:ilvl w:val="0"/>
          <w:numId w:val="12"/>
        </w:numPr>
      </w:pPr>
      <w:r>
        <w:t>4 children received follow up mental health services from outside organizations</w:t>
      </w:r>
    </w:p>
    <w:p w14:paraId="528D8494" w14:textId="16C7D15C" w:rsidR="00E36430" w:rsidRDefault="00E36430" w:rsidP="00E36430">
      <w:pPr>
        <w:pStyle w:val="BodyText"/>
        <w:spacing w:line="300" w:lineRule="auto"/>
        <w:ind w:left="1148" w:right="5004" w:hanging="249"/>
        <w:rPr>
          <w:b/>
          <w:sz w:val="18"/>
        </w:rPr>
      </w:pPr>
      <w:r w:rsidRPr="00A42B0B">
        <w:rPr>
          <w:color w:val="333D2B"/>
          <w:w w:val="105"/>
        </w:rPr>
        <w:t xml:space="preserve">organizations, including </w:t>
      </w:r>
      <w:r w:rsidRPr="00A42B0B">
        <w:rPr>
          <w:b/>
          <w:color w:val="333D2B"/>
          <w:w w:val="105"/>
          <w:sz w:val="18"/>
        </w:rPr>
        <w:t>BHP.</w:t>
      </w:r>
    </w:p>
    <w:p w14:paraId="4C1C13AA" w14:textId="77777777" w:rsidR="00E36430" w:rsidRPr="00D84D75" w:rsidRDefault="00E36430" w:rsidP="00D84D75"/>
    <w:p w14:paraId="287E64F8" w14:textId="77777777" w:rsidR="00D84D75" w:rsidRPr="00D84D75" w:rsidRDefault="00D84D75" w:rsidP="00D84D75">
      <w:pPr>
        <w:jc w:val="center"/>
        <w:rPr>
          <w:i/>
          <w:iCs/>
        </w:rPr>
      </w:pPr>
      <w:r w:rsidRPr="00D84D75">
        <w:rPr>
          <w:i/>
          <w:iCs/>
        </w:rPr>
        <w:t>All health services were impacted by COVID-19 circumstances in 2020-2021</w:t>
      </w:r>
    </w:p>
    <w:p w14:paraId="3E4F9FBB" w14:textId="2DBE52F6" w:rsidR="00D84D75" w:rsidRDefault="00D84D75" w:rsidP="00F928CB">
      <w:pPr>
        <w:pStyle w:val="BodyText"/>
        <w:spacing w:before="4"/>
        <w:rPr>
          <w:sz w:val="25"/>
        </w:rPr>
      </w:pPr>
    </w:p>
    <w:p w14:paraId="7981603C" w14:textId="7355D8D4" w:rsidR="00D84D75" w:rsidRDefault="00D84D75">
      <w:pPr>
        <w:widowControl/>
        <w:autoSpaceDE/>
        <w:autoSpaceDN/>
        <w:spacing w:after="160" w:line="259" w:lineRule="auto"/>
        <w:rPr>
          <w:sz w:val="25"/>
          <w:szCs w:val="19"/>
        </w:rPr>
      </w:pPr>
      <w:r>
        <w:rPr>
          <w:sz w:val="25"/>
        </w:rPr>
        <w:br w:type="page"/>
      </w:r>
    </w:p>
    <w:p w14:paraId="3231103C" w14:textId="2762318E" w:rsidR="00D84D75" w:rsidRDefault="00E36430" w:rsidP="00E36430">
      <w:pPr>
        <w:spacing w:before="55"/>
        <w:jc w:val="center"/>
        <w:rPr>
          <w:b/>
          <w:i/>
          <w:color w:val="333D2B"/>
          <w:w w:val="90"/>
          <w:sz w:val="28"/>
          <w:szCs w:val="28"/>
        </w:rPr>
      </w:pPr>
      <w:r w:rsidRPr="00E36430">
        <w:rPr>
          <w:b/>
          <w:i/>
          <w:color w:val="333D2B"/>
          <w:w w:val="90"/>
          <w:sz w:val="28"/>
          <w:szCs w:val="28"/>
        </w:rPr>
        <w:t>Family Services</w:t>
      </w:r>
    </w:p>
    <w:p w14:paraId="7DAC3FED" w14:textId="77777777" w:rsidR="00F06F71" w:rsidRDefault="00F06F71" w:rsidP="00F06F71">
      <w:pPr>
        <w:spacing w:before="84" w:line="292" w:lineRule="auto"/>
        <w:ind w:left="149" w:right="142" w:firstLine="3"/>
        <w:jc w:val="center"/>
        <w:rPr>
          <w:rFonts w:ascii="Times New Roman"/>
          <w:b/>
          <w:i/>
          <w:sz w:val="20"/>
        </w:rPr>
      </w:pPr>
      <w:r>
        <w:rPr>
          <w:rFonts w:ascii="Times New Roman"/>
          <w:b/>
          <w:i/>
          <w:color w:val="2F3D34"/>
          <w:w w:val="105"/>
          <w:sz w:val="20"/>
        </w:rPr>
        <w:t>Knox</w:t>
      </w:r>
      <w:r>
        <w:rPr>
          <w:rFonts w:ascii="Times New Roman"/>
          <w:b/>
          <w:i/>
          <w:color w:val="2F3D34"/>
          <w:spacing w:val="-31"/>
          <w:w w:val="105"/>
          <w:sz w:val="20"/>
        </w:rPr>
        <w:t xml:space="preserve"> </w:t>
      </w:r>
      <w:r>
        <w:rPr>
          <w:rFonts w:ascii="Times New Roman"/>
          <w:b/>
          <w:i/>
          <w:color w:val="2F3D34"/>
          <w:w w:val="105"/>
          <w:sz w:val="20"/>
        </w:rPr>
        <w:t>County</w:t>
      </w:r>
      <w:r>
        <w:rPr>
          <w:rFonts w:ascii="Times New Roman"/>
          <w:b/>
          <w:i/>
          <w:color w:val="2F3D34"/>
          <w:spacing w:val="-22"/>
          <w:w w:val="105"/>
          <w:sz w:val="20"/>
        </w:rPr>
        <w:t xml:space="preserve"> </w:t>
      </w:r>
      <w:r>
        <w:rPr>
          <w:rFonts w:ascii="Times New Roman"/>
          <w:b/>
          <w:i/>
          <w:color w:val="2F3D34"/>
          <w:w w:val="105"/>
          <w:sz w:val="20"/>
        </w:rPr>
        <w:t>Head</w:t>
      </w:r>
      <w:r>
        <w:rPr>
          <w:rFonts w:ascii="Times New Roman"/>
          <w:b/>
          <w:i/>
          <w:color w:val="2F3D34"/>
          <w:spacing w:val="-19"/>
          <w:w w:val="105"/>
          <w:sz w:val="20"/>
        </w:rPr>
        <w:t xml:space="preserve"> </w:t>
      </w:r>
      <w:r>
        <w:rPr>
          <w:rFonts w:ascii="Times New Roman"/>
          <w:b/>
          <w:i/>
          <w:color w:val="2F3D34"/>
          <w:w w:val="105"/>
          <w:sz w:val="20"/>
        </w:rPr>
        <w:t>Start</w:t>
      </w:r>
      <w:r>
        <w:rPr>
          <w:rFonts w:ascii="Times New Roman"/>
          <w:b/>
          <w:i/>
          <w:color w:val="2F3D34"/>
          <w:spacing w:val="-24"/>
          <w:w w:val="105"/>
          <w:sz w:val="20"/>
        </w:rPr>
        <w:t xml:space="preserve"> </w:t>
      </w:r>
      <w:r>
        <w:rPr>
          <w:rFonts w:ascii="Times New Roman"/>
          <w:b/>
          <w:i/>
          <w:color w:val="2F3D34"/>
          <w:w w:val="105"/>
          <w:sz w:val="20"/>
        </w:rPr>
        <w:t>believes that parents are the first and most important teachers of</w:t>
      </w:r>
      <w:r>
        <w:rPr>
          <w:rFonts w:ascii="Times New Roman"/>
          <w:b/>
          <w:i/>
          <w:color w:val="2F3D34"/>
          <w:spacing w:val="-15"/>
          <w:w w:val="105"/>
          <w:sz w:val="20"/>
        </w:rPr>
        <w:t xml:space="preserve"> </w:t>
      </w:r>
      <w:r>
        <w:rPr>
          <w:rFonts w:ascii="Times New Roman"/>
          <w:b/>
          <w:i/>
          <w:color w:val="2F3D34"/>
          <w:w w:val="105"/>
          <w:sz w:val="20"/>
        </w:rPr>
        <w:t xml:space="preserve">their children </w:t>
      </w:r>
      <w:r>
        <w:rPr>
          <w:color w:val="2F3D34"/>
          <w:w w:val="105"/>
          <w:sz w:val="20"/>
        </w:rPr>
        <w:t xml:space="preserve">~ </w:t>
      </w:r>
      <w:r>
        <w:rPr>
          <w:rFonts w:ascii="Times New Roman"/>
          <w:b/>
          <w:i/>
          <w:color w:val="2F3D34"/>
          <w:w w:val="105"/>
          <w:sz w:val="20"/>
        </w:rPr>
        <w:t>we are here to support children, parents, and families</w:t>
      </w:r>
      <w:r>
        <w:rPr>
          <w:rFonts w:ascii="Times New Roman"/>
          <w:b/>
          <w:i/>
          <w:color w:val="2F3D34"/>
          <w:spacing w:val="-20"/>
          <w:w w:val="105"/>
          <w:sz w:val="20"/>
        </w:rPr>
        <w:t xml:space="preserve"> </w:t>
      </w:r>
      <w:r>
        <w:rPr>
          <w:rFonts w:ascii="Times New Roman"/>
          <w:b/>
          <w:i/>
          <w:color w:val="2F3D34"/>
          <w:w w:val="105"/>
          <w:sz w:val="20"/>
        </w:rPr>
        <w:t>in</w:t>
      </w:r>
      <w:r>
        <w:rPr>
          <w:rFonts w:ascii="Times New Roman"/>
          <w:b/>
          <w:i/>
          <w:color w:val="2F3D34"/>
          <w:spacing w:val="-24"/>
          <w:w w:val="105"/>
          <w:sz w:val="20"/>
        </w:rPr>
        <w:t xml:space="preserve"> </w:t>
      </w:r>
      <w:r>
        <w:rPr>
          <w:rFonts w:ascii="Times New Roman"/>
          <w:b/>
          <w:i/>
          <w:color w:val="2F3D34"/>
          <w:w w:val="105"/>
          <w:sz w:val="20"/>
        </w:rPr>
        <w:t>achieving</w:t>
      </w:r>
      <w:r>
        <w:rPr>
          <w:rFonts w:ascii="Times New Roman"/>
          <w:b/>
          <w:i/>
          <w:color w:val="2F3D34"/>
          <w:spacing w:val="-6"/>
          <w:w w:val="105"/>
          <w:sz w:val="20"/>
        </w:rPr>
        <w:t xml:space="preserve"> </w:t>
      </w:r>
      <w:r>
        <w:rPr>
          <w:rFonts w:ascii="Times New Roman"/>
          <w:b/>
          <w:i/>
          <w:color w:val="2F3D34"/>
          <w:w w:val="105"/>
          <w:sz w:val="20"/>
        </w:rPr>
        <w:t>goals!</w:t>
      </w:r>
    </w:p>
    <w:p w14:paraId="7D13DA57" w14:textId="77777777" w:rsidR="00F06F71" w:rsidRPr="00E36430" w:rsidRDefault="00F06F71" w:rsidP="00E36430">
      <w:pPr>
        <w:spacing w:before="55"/>
        <w:jc w:val="center"/>
        <w:rPr>
          <w:b/>
          <w:i/>
          <w:color w:val="333D2B"/>
          <w:w w:val="90"/>
          <w:sz w:val="28"/>
          <w:szCs w:val="28"/>
        </w:rPr>
      </w:pPr>
    </w:p>
    <w:p w14:paraId="1F48A743" w14:textId="77777777" w:rsidR="00D84D75" w:rsidRPr="00F928CB" w:rsidRDefault="00D84D75" w:rsidP="00D84D75">
      <w:pPr>
        <w:spacing w:before="55"/>
        <w:rPr>
          <w:b/>
          <w:i/>
        </w:rPr>
      </w:pPr>
      <w:r w:rsidRPr="00F928CB">
        <w:rPr>
          <w:b/>
          <w:i/>
          <w:color w:val="333D2B"/>
          <w:w w:val="90"/>
        </w:rPr>
        <w:t>Family Partnerships</w:t>
      </w:r>
    </w:p>
    <w:p w14:paraId="41458A89" w14:textId="77777777" w:rsidR="00D84D75" w:rsidRPr="00F928CB" w:rsidRDefault="00D84D75" w:rsidP="00D84D75">
      <w:pPr>
        <w:pStyle w:val="ListParagraph"/>
        <w:numPr>
          <w:ilvl w:val="0"/>
          <w:numId w:val="5"/>
        </w:numPr>
        <w:tabs>
          <w:tab w:val="left" w:pos="1576"/>
          <w:tab w:val="left" w:pos="1577"/>
        </w:tabs>
        <w:spacing w:before="64"/>
      </w:pPr>
      <w:r w:rsidRPr="008C3A96">
        <w:rPr>
          <w:color w:val="333D2B"/>
        </w:rPr>
        <w:t>248 families were served in HS, EHS and EHS-CCP</w:t>
      </w:r>
      <w:r w:rsidRPr="008C3A96">
        <w:rPr>
          <w:color w:val="333D2B"/>
          <w:spacing w:val="3"/>
        </w:rPr>
        <w:t xml:space="preserve"> </w:t>
      </w:r>
      <w:r w:rsidRPr="008C3A96">
        <w:rPr>
          <w:color w:val="333D2B"/>
        </w:rPr>
        <w:t>programs</w:t>
      </w:r>
    </w:p>
    <w:p w14:paraId="746B48C4" w14:textId="645473DF" w:rsidR="00D84D75" w:rsidRPr="00552CC6" w:rsidRDefault="00D84D75" w:rsidP="00552CC6">
      <w:pPr>
        <w:pStyle w:val="ListParagraph"/>
        <w:numPr>
          <w:ilvl w:val="0"/>
          <w:numId w:val="5"/>
        </w:numPr>
        <w:tabs>
          <w:tab w:val="left" w:pos="1576"/>
          <w:tab w:val="left" w:pos="1577"/>
        </w:tabs>
        <w:spacing w:before="79" w:line="295" w:lineRule="auto"/>
        <w:rPr>
          <w:color w:val="333D2B"/>
          <w:w w:val="105"/>
        </w:rPr>
      </w:pPr>
      <w:r w:rsidRPr="008C3A96">
        <w:rPr>
          <w:color w:val="333D2B"/>
          <w:w w:val="105"/>
        </w:rPr>
        <w:t>209 families participated in the family goal setting process which results in an individualized family partnership</w:t>
      </w:r>
      <w:r w:rsidRPr="008C3A96">
        <w:rPr>
          <w:color w:val="333D2B"/>
          <w:spacing w:val="24"/>
          <w:w w:val="105"/>
        </w:rPr>
        <w:t xml:space="preserve"> </w:t>
      </w:r>
      <w:r w:rsidRPr="008C3A96">
        <w:rPr>
          <w:color w:val="333D2B"/>
          <w:w w:val="105"/>
        </w:rPr>
        <w:t>agreement.</w:t>
      </w:r>
    </w:p>
    <w:p w14:paraId="52D38AED" w14:textId="77777777" w:rsidR="00D84D75" w:rsidRPr="008C3A96" w:rsidRDefault="00D84D75" w:rsidP="00D84D75">
      <w:pPr>
        <w:pStyle w:val="Heading2"/>
        <w:spacing w:line="240" w:lineRule="exact"/>
        <w:rPr>
          <w:rFonts w:ascii="Arial" w:hAnsi="Arial" w:cs="Arial"/>
          <w:b/>
          <w:bCs/>
          <w:i/>
          <w:iCs/>
          <w:color w:val="333D2B"/>
          <w:w w:val="90"/>
          <w:sz w:val="22"/>
          <w:szCs w:val="22"/>
        </w:rPr>
      </w:pPr>
      <w:r w:rsidRPr="008C3A96">
        <w:rPr>
          <w:rFonts w:ascii="Arial" w:hAnsi="Arial" w:cs="Arial"/>
          <w:b/>
          <w:bCs/>
          <w:i/>
          <w:iCs/>
          <w:color w:val="333D2B"/>
          <w:w w:val="90"/>
          <w:sz w:val="22"/>
          <w:szCs w:val="22"/>
        </w:rPr>
        <w:t>Referrals</w:t>
      </w:r>
    </w:p>
    <w:p w14:paraId="18858C87" w14:textId="77777777" w:rsidR="00D84D75" w:rsidRPr="008C3A96" w:rsidRDefault="00D84D75" w:rsidP="00D84D75">
      <w:pPr>
        <w:pStyle w:val="Heading2"/>
        <w:numPr>
          <w:ilvl w:val="0"/>
          <w:numId w:val="6"/>
        </w:numPr>
        <w:spacing w:line="240" w:lineRule="exact"/>
        <w:rPr>
          <w:rFonts w:ascii="Arial" w:hAnsi="Arial" w:cs="Arial"/>
          <w:sz w:val="22"/>
          <w:szCs w:val="22"/>
        </w:rPr>
      </w:pPr>
      <w:r w:rsidRPr="008C3A96">
        <w:rPr>
          <w:rFonts w:ascii="Arial" w:hAnsi="Arial" w:cs="Arial"/>
          <w:color w:val="333D2B"/>
          <w:w w:val="110"/>
          <w:sz w:val="22"/>
          <w:szCs w:val="22"/>
        </w:rPr>
        <w:t>447 referrals for community supports were</w:t>
      </w:r>
      <w:r w:rsidRPr="008C3A96">
        <w:rPr>
          <w:rFonts w:ascii="Arial" w:hAnsi="Arial" w:cs="Arial"/>
          <w:color w:val="333D2B"/>
          <w:spacing w:val="-4"/>
          <w:w w:val="110"/>
          <w:sz w:val="22"/>
          <w:szCs w:val="22"/>
        </w:rPr>
        <w:t xml:space="preserve"> </w:t>
      </w:r>
      <w:r w:rsidRPr="008C3A96">
        <w:rPr>
          <w:rFonts w:ascii="Arial" w:hAnsi="Arial" w:cs="Arial"/>
          <w:color w:val="333D2B"/>
          <w:w w:val="110"/>
          <w:sz w:val="22"/>
          <w:szCs w:val="22"/>
        </w:rPr>
        <w:t>documented.</w:t>
      </w:r>
    </w:p>
    <w:p w14:paraId="566CD622" w14:textId="77777777" w:rsidR="00D84D75" w:rsidRPr="008C3A96" w:rsidRDefault="00D84D75" w:rsidP="00D84D75">
      <w:pPr>
        <w:pStyle w:val="Heading2"/>
        <w:numPr>
          <w:ilvl w:val="0"/>
          <w:numId w:val="6"/>
        </w:numPr>
        <w:spacing w:line="240" w:lineRule="exact"/>
        <w:rPr>
          <w:rFonts w:ascii="Arial" w:hAnsi="Arial" w:cs="Arial"/>
          <w:sz w:val="22"/>
          <w:szCs w:val="22"/>
        </w:rPr>
      </w:pPr>
      <w:r w:rsidRPr="008C3A96">
        <w:rPr>
          <w:rFonts w:ascii="Arial" w:hAnsi="Arial" w:cs="Arial"/>
          <w:color w:val="333D2B"/>
          <w:w w:val="105"/>
          <w:sz w:val="22"/>
          <w:szCs w:val="22"/>
        </w:rPr>
        <w:t>174</w:t>
      </w:r>
      <w:r>
        <w:rPr>
          <w:rFonts w:ascii="Arial" w:hAnsi="Arial" w:cs="Arial"/>
          <w:color w:val="333D2B"/>
          <w:w w:val="105"/>
          <w:sz w:val="22"/>
          <w:szCs w:val="22"/>
        </w:rPr>
        <w:t xml:space="preserve"> Head Start</w:t>
      </w:r>
      <w:r w:rsidRPr="008C3A96">
        <w:rPr>
          <w:rFonts w:ascii="Arial" w:hAnsi="Arial" w:cs="Arial"/>
          <w:color w:val="333D2B"/>
          <w:w w:val="105"/>
          <w:sz w:val="22"/>
          <w:szCs w:val="22"/>
        </w:rPr>
        <w:t xml:space="preserve"> families received a referral</w:t>
      </w:r>
      <w:r w:rsidRPr="008C3A96">
        <w:rPr>
          <w:rFonts w:ascii="Arial" w:hAnsi="Arial" w:cs="Arial"/>
          <w:color w:val="333D2B"/>
          <w:spacing w:val="-2"/>
          <w:w w:val="105"/>
          <w:sz w:val="22"/>
          <w:szCs w:val="22"/>
        </w:rPr>
        <w:t xml:space="preserve"> </w:t>
      </w:r>
      <w:r w:rsidRPr="008C3A96">
        <w:rPr>
          <w:rFonts w:ascii="Arial" w:hAnsi="Arial" w:cs="Arial"/>
          <w:color w:val="333D2B"/>
          <w:w w:val="105"/>
          <w:sz w:val="22"/>
          <w:szCs w:val="22"/>
        </w:rPr>
        <w:t>service</w:t>
      </w:r>
    </w:p>
    <w:p w14:paraId="285FADF2" w14:textId="16EE263A" w:rsidR="00D84D75" w:rsidRPr="008C3A96" w:rsidRDefault="00D84D75" w:rsidP="00D84D75">
      <w:pPr>
        <w:pStyle w:val="Heading2"/>
        <w:numPr>
          <w:ilvl w:val="0"/>
          <w:numId w:val="6"/>
        </w:numPr>
        <w:spacing w:line="240" w:lineRule="exact"/>
        <w:rPr>
          <w:rFonts w:ascii="Arial" w:hAnsi="Arial" w:cs="Arial"/>
          <w:sz w:val="22"/>
          <w:szCs w:val="22"/>
        </w:rPr>
      </w:pPr>
      <w:r w:rsidRPr="008C3A96">
        <w:rPr>
          <w:rFonts w:ascii="Arial" w:hAnsi="Arial" w:cs="Arial"/>
          <w:color w:val="333D2B"/>
          <w:sz w:val="22"/>
          <w:szCs w:val="22"/>
        </w:rPr>
        <w:t xml:space="preserve">75 </w:t>
      </w:r>
      <w:r>
        <w:rPr>
          <w:rFonts w:ascii="Arial" w:hAnsi="Arial" w:cs="Arial"/>
          <w:color w:val="333D2B"/>
          <w:sz w:val="22"/>
          <w:szCs w:val="22"/>
        </w:rPr>
        <w:t xml:space="preserve">Early Head Start </w:t>
      </w:r>
      <w:r w:rsidRPr="008C3A96">
        <w:rPr>
          <w:rFonts w:ascii="Arial" w:hAnsi="Arial" w:cs="Arial"/>
          <w:color w:val="333D2B"/>
          <w:sz w:val="22"/>
          <w:szCs w:val="22"/>
        </w:rPr>
        <w:t>families received a referral service for an average of 3</w:t>
      </w:r>
      <w:r w:rsidRPr="008C3A96">
        <w:rPr>
          <w:rFonts w:ascii="Arial" w:hAnsi="Arial" w:cs="Arial"/>
          <w:color w:val="333D2B"/>
          <w:spacing w:val="-30"/>
          <w:sz w:val="22"/>
          <w:szCs w:val="22"/>
        </w:rPr>
        <w:t xml:space="preserve"> </w:t>
      </w:r>
      <w:r w:rsidRPr="008C3A96">
        <w:rPr>
          <w:rFonts w:ascii="Arial" w:hAnsi="Arial" w:cs="Arial"/>
          <w:color w:val="333D2B"/>
          <w:sz w:val="22"/>
          <w:szCs w:val="22"/>
        </w:rPr>
        <w:t>services</w:t>
      </w:r>
      <w:r>
        <w:rPr>
          <w:rFonts w:ascii="Arial" w:hAnsi="Arial" w:cs="Arial"/>
          <w:color w:val="333D2B"/>
          <w:sz w:val="22"/>
          <w:szCs w:val="22"/>
        </w:rPr>
        <w:br/>
      </w:r>
    </w:p>
    <w:p w14:paraId="79A0DD59" w14:textId="77777777" w:rsidR="00D84D75" w:rsidRPr="00C34E23" w:rsidRDefault="00D84D75" w:rsidP="00552CC6">
      <w:pPr>
        <w:keepNext/>
        <w:keepLines/>
        <w:outlineLvl w:val="1"/>
        <w:rPr>
          <w:rFonts w:eastAsiaTheme="majorEastAsia"/>
          <w:b/>
          <w:bCs/>
          <w:i/>
          <w:iCs/>
          <w:color w:val="2F5496" w:themeColor="accent1" w:themeShade="BF"/>
        </w:rPr>
      </w:pPr>
      <w:r w:rsidRPr="00C34E23">
        <w:rPr>
          <w:rFonts w:eastAsiaTheme="majorEastAsia"/>
          <w:b/>
          <w:bCs/>
          <w:i/>
          <w:iCs/>
          <w:color w:val="333D2B"/>
          <w:w w:val="90"/>
        </w:rPr>
        <w:t>Demographics</w:t>
      </w:r>
    </w:p>
    <w:p w14:paraId="03238E8E" w14:textId="77777777" w:rsidR="00D84D75" w:rsidRPr="00C34E23" w:rsidRDefault="00D84D75" w:rsidP="00552CC6">
      <w:pPr>
        <w:numPr>
          <w:ilvl w:val="1"/>
          <w:numId w:val="7"/>
        </w:numPr>
      </w:pPr>
      <w:r w:rsidRPr="00C34E23">
        <w:rPr>
          <w:color w:val="333D2B"/>
          <w:w w:val="105"/>
        </w:rPr>
        <w:t>4 children qualified for HS services due to homelessness, with 4 families (100%) acquiring</w:t>
      </w:r>
      <w:r w:rsidRPr="00C34E23">
        <w:rPr>
          <w:color w:val="333D2B"/>
          <w:spacing w:val="-18"/>
          <w:w w:val="105"/>
        </w:rPr>
        <w:t xml:space="preserve"> </w:t>
      </w:r>
      <w:r w:rsidRPr="00C34E23">
        <w:rPr>
          <w:color w:val="333D2B"/>
          <w:w w:val="105"/>
        </w:rPr>
        <w:t>housing</w:t>
      </w:r>
    </w:p>
    <w:p w14:paraId="06208082" w14:textId="77777777" w:rsidR="00D84D75" w:rsidRPr="00C34E23" w:rsidRDefault="00D84D75" w:rsidP="00D84D75">
      <w:pPr>
        <w:numPr>
          <w:ilvl w:val="1"/>
          <w:numId w:val="7"/>
        </w:numPr>
        <w:spacing w:before="50"/>
      </w:pPr>
      <w:r w:rsidRPr="00C34E23">
        <w:rPr>
          <w:color w:val="333D2B"/>
          <w:w w:val="105"/>
        </w:rPr>
        <w:t>27 children (22 families) experiencing homelessness were served during the</w:t>
      </w:r>
      <w:r w:rsidRPr="00C34E23">
        <w:rPr>
          <w:color w:val="333D2B"/>
          <w:spacing w:val="38"/>
          <w:w w:val="105"/>
        </w:rPr>
        <w:t xml:space="preserve"> </w:t>
      </w:r>
      <w:r w:rsidRPr="00C34E23">
        <w:rPr>
          <w:color w:val="333D2B"/>
          <w:w w:val="105"/>
        </w:rPr>
        <w:t>year</w:t>
      </w:r>
    </w:p>
    <w:p w14:paraId="27EEA112" w14:textId="77777777" w:rsidR="00D84D75" w:rsidRPr="00C34E23" w:rsidRDefault="00D84D75" w:rsidP="00D84D75">
      <w:pPr>
        <w:numPr>
          <w:ilvl w:val="1"/>
          <w:numId w:val="7"/>
        </w:numPr>
        <w:spacing w:before="51"/>
      </w:pPr>
      <w:r w:rsidRPr="00C34E23">
        <w:rPr>
          <w:color w:val="333D2B"/>
          <w:w w:val="105"/>
        </w:rPr>
        <w:t>127 families received WIC services through the Knox County Health</w:t>
      </w:r>
      <w:r w:rsidRPr="00C34E23">
        <w:rPr>
          <w:color w:val="333D2B"/>
          <w:spacing w:val="47"/>
          <w:w w:val="105"/>
        </w:rPr>
        <w:t xml:space="preserve"> </w:t>
      </w:r>
      <w:r w:rsidRPr="00C34E23">
        <w:rPr>
          <w:color w:val="333D2B"/>
          <w:w w:val="105"/>
        </w:rPr>
        <w:t>Department</w:t>
      </w:r>
    </w:p>
    <w:p w14:paraId="08A5EF99" w14:textId="3559F70C" w:rsidR="00D84D75" w:rsidRPr="0001363A" w:rsidRDefault="00D84D75" w:rsidP="00D84D75">
      <w:pPr>
        <w:numPr>
          <w:ilvl w:val="1"/>
          <w:numId w:val="7"/>
        </w:numPr>
        <w:spacing w:before="50" w:line="295" w:lineRule="auto"/>
        <w:ind w:right="503"/>
      </w:pPr>
      <w:r w:rsidRPr="00C34E23">
        <w:rPr>
          <w:color w:val="333D2B"/>
          <w:w w:val="105"/>
        </w:rPr>
        <w:t>42 children were in foster care at any point during the program year</w:t>
      </w:r>
    </w:p>
    <w:p w14:paraId="3F6C20BF" w14:textId="58E226BB" w:rsidR="00D84D75" w:rsidRDefault="00D84D75" w:rsidP="00F928CB">
      <w:pPr>
        <w:pStyle w:val="BodyText"/>
        <w:spacing w:before="4"/>
        <w:rPr>
          <w:sz w:val="25"/>
        </w:rPr>
      </w:pPr>
    </w:p>
    <w:p w14:paraId="4F5951B1" w14:textId="77777777" w:rsidR="00552CC6" w:rsidRPr="0070587D" w:rsidRDefault="00552CC6" w:rsidP="00552CC6">
      <w:pPr>
        <w:spacing w:before="104"/>
        <w:rPr>
          <w:b/>
          <w:i/>
          <w:sz w:val="24"/>
          <w:szCs w:val="24"/>
        </w:rPr>
      </w:pPr>
      <w:r w:rsidRPr="0070587D">
        <w:rPr>
          <w:b/>
          <w:i/>
          <w:color w:val="333D36"/>
          <w:w w:val="105"/>
          <w:sz w:val="24"/>
          <w:szCs w:val="24"/>
        </w:rPr>
        <w:t>Family Involvement and Parent Education Opportunities</w:t>
      </w:r>
    </w:p>
    <w:p w14:paraId="309FD3F6" w14:textId="77777777" w:rsidR="00552CC6" w:rsidRPr="00552CC6" w:rsidRDefault="00552CC6" w:rsidP="00552CC6">
      <w:pPr>
        <w:pStyle w:val="BodyText"/>
        <w:spacing w:before="221" w:line="266" w:lineRule="auto"/>
        <w:ind w:right="87" w:firstLine="3"/>
        <w:rPr>
          <w:color w:val="333D36"/>
          <w:w w:val="105"/>
          <w:sz w:val="20"/>
          <w:szCs w:val="20"/>
        </w:rPr>
      </w:pPr>
      <w:r w:rsidRPr="00552CC6">
        <w:rPr>
          <w:color w:val="333D36"/>
          <w:w w:val="105"/>
          <w:sz w:val="20"/>
          <w:szCs w:val="20"/>
        </w:rPr>
        <w:t xml:space="preserve">Parents are encouraged to serve on Policy Council, participate in School Family (parent center committee) meetings and events, and family fun nights. Typically, events include the Fall Harvest, Shawn Kelly Holiday Event in collaboration with Kenon College, Winter Fun Fest, the Annual Art Show and the End of the Year Family Picnics. The COVID-19 pandemic cancelled most fall and winter events, and School Family meetings were held via Zoom. Centers provided outdoor art show and year end events for families to present children’s artwork and to celebrate children’s accomplishments.  </w:t>
      </w:r>
    </w:p>
    <w:p w14:paraId="7E9343FA" w14:textId="77777777" w:rsidR="00552CC6" w:rsidRPr="00552CC6" w:rsidRDefault="00552CC6" w:rsidP="00552CC6">
      <w:pPr>
        <w:pStyle w:val="BodyText"/>
        <w:spacing w:before="221" w:line="266" w:lineRule="auto"/>
        <w:ind w:right="87" w:firstLine="3"/>
        <w:rPr>
          <w:sz w:val="20"/>
          <w:szCs w:val="20"/>
        </w:rPr>
      </w:pPr>
      <w:r w:rsidRPr="00552CC6">
        <w:rPr>
          <w:color w:val="333D36"/>
          <w:w w:val="105"/>
          <w:sz w:val="20"/>
          <w:szCs w:val="20"/>
        </w:rPr>
        <w:t>KCHS leads the Parent Support Initiative (PSI), coordinating parent education open to Knox County caregivers of children birth to 18. Supported by generous funding from the Ariel Foundation and the United Way of Knox County, educatio</w:t>
      </w:r>
      <w:r w:rsidRPr="00552CC6">
        <w:rPr>
          <w:color w:val="4D544F"/>
          <w:w w:val="105"/>
          <w:sz w:val="20"/>
          <w:szCs w:val="20"/>
        </w:rPr>
        <w:t xml:space="preserve">n </w:t>
      </w:r>
      <w:r w:rsidRPr="00552CC6">
        <w:rPr>
          <w:color w:val="333D36"/>
          <w:w w:val="105"/>
          <w:sz w:val="20"/>
          <w:szCs w:val="20"/>
        </w:rPr>
        <w:t>includes Conscious Discipline</w:t>
      </w:r>
      <w:r w:rsidRPr="00552CC6">
        <w:rPr>
          <w:color w:val="4D544F"/>
          <w:w w:val="105"/>
          <w:sz w:val="20"/>
          <w:szCs w:val="20"/>
        </w:rPr>
        <w:t xml:space="preserve">® </w:t>
      </w:r>
      <w:r w:rsidRPr="00552CC6">
        <w:rPr>
          <w:color w:val="333D36"/>
          <w:w w:val="105"/>
          <w:sz w:val="20"/>
          <w:szCs w:val="20"/>
        </w:rPr>
        <w:t>for Parents and Triple P (Positive Parenting Program) w</w:t>
      </w:r>
      <w:r w:rsidRPr="00552CC6">
        <w:rPr>
          <w:color w:val="4D544F"/>
          <w:w w:val="105"/>
          <w:sz w:val="20"/>
          <w:szCs w:val="20"/>
        </w:rPr>
        <w:t>i</w:t>
      </w:r>
      <w:r w:rsidRPr="00552CC6">
        <w:rPr>
          <w:color w:val="333D36"/>
          <w:w w:val="105"/>
          <w:sz w:val="20"/>
          <w:szCs w:val="20"/>
        </w:rPr>
        <w:t>th multi-level interventions delivered one-on-one, in small and large groups. During 2020-21, 39 parents attended Conscious Discipline education sessions and 295 parents participated in Triple P.</w:t>
      </w:r>
    </w:p>
    <w:p w14:paraId="2D20DE1B" w14:textId="72C1C088" w:rsidR="00E908D0" w:rsidRPr="009B606A" w:rsidRDefault="00F06F71" w:rsidP="00E908D0">
      <w:pPr>
        <w:spacing w:before="122" w:line="283" w:lineRule="auto"/>
        <w:ind w:right="303"/>
        <w:jc w:val="center"/>
        <w:rPr>
          <w:b/>
          <w:i/>
          <w:iCs/>
          <w:sz w:val="29"/>
        </w:rPr>
      </w:pPr>
      <w:r w:rsidRPr="009B606A">
        <w:rPr>
          <w:b/>
          <w:i/>
          <w:iCs/>
          <w:color w:val="2F3D34"/>
          <w:w w:val="105"/>
          <w:sz w:val="29"/>
        </w:rPr>
        <w:t>Two Generational Approach= Hidden Success</w:t>
      </w:r>
    </w:p>
    <w:p w14:paraId="4376310B" w14:textId="06A35CCF" w:rsidR="00E908D0" w:rsidRPr="00552CC6" w:rsidRDefault="00E908D0" w:rsidP="00E908D0">
      <w:pPr>
        <w:spacing w:before="10" w:line="242" w:lineRule="auto"/>
        <w:ind w:right="203" w:firstLine="10"/>
        <w:rPr>
          <w:color w:val="2F3D34"/>
          <w:w w:val="110"/>
          <w:sz w:val="20"/>
          <w:szCs w:val="20"/>
        </w:rPr>
      </w:pPr>
      <w:r w:rsidRPr="00552CC6">
        <w:rPr>
          <w:color w:val="2F3D34"/>
          <w:w w:val="110"/>
          <w:sz w:val="20"/>
          <w:szCs w:val="20"/>
        </w:rPr>
        <w:t xml:space="preserve">Head Start works closely with parents in developing goals and encouraging parents to identify strengths and opportunities for self-reliance, for themselves and their families. In 2020-21, </w:t>
      </w:r>
      <w:r w:rsidR="009B606A" w:rsidRPr="00552CC6">
        <w:rPr>
          <w:color w:val="2F3D34"/>
          <w:w w:val="110"/>
          <w:sz w:val="20"/>
          <w:szCs w:val="20"/>
        </w:rPr>
        <w:t>27</w:t>
      </w:r>
      <w:r w:rsidRPr="00552CC6">
        <w:rPr>
          <w:color w:val="2F3D34"/>
          <w:w w:val="110"/>
          <w:sz w:val="20"/>
          <w:szCs w:val="20"/>
        </w:rPr>
        <w:t xml:space="preserve"> of 97 employees were current or former Head Start parents. </w:t>
      </w:r>
      <w:r w:rsidR="009B606A" w:rsidRPr="00552CC6">
        <w:rPr>
          <w:color w:val="2F3D34"/>
          <w:w w:val="110"/>
          <w:sz w:val="20"/>
          <w:szCs w:val="20"/>
        </w:rPr>
        <w:t xml:space="preserve">Fifteen (15), or 56% of those parents, </w:t>
      </w:r>
      <w:r w:rsidRPr="00552CC6">
        <w:rPr>
          <w:color w:val="2F3D34"/>
          <w:w w:val="110"/>
          <w:sz w:val="20"/>
          <w:szCs w:val="20"/>
        </w:rPr>
        <w:t xml:space="preserve">attained a degree or certification while employed or were in </w:t>
      </w:r>
      <w:r w:rsidR="009B606A" w:rsidRPr="00552CC6">
        <w:rPr>
          <w:color w:val="2F3D34"/>
          <w:w w:val="110"/>
          <w:sz w:val="20"/>
          <w:szCs w:val="20"/>
        </w:rPr>
        <w:t xml:space="preserve">the </w:t>
      </w:r>
      <w:r w:rsidRPr="00552CC6">
        <w:rPr>
          <w:color w:val="2F3D34"/>
          <w:w w:val="110"/>
          <w:sz w:val="20"/>
          <w:szCs w:val="20"/>
        </w:rPr>
        <w:t xml:space="preserve">process of doing so. </w:t>
      </w:r>
    </w:p>
    <w:p w14:paraId="15920300" w14:textId="77777777" w:rsidR="00E908D0" w:rsidRPr="00552CC6" w:rsidRDefault="00E908D0" w:rsidP="00E908D0">
      <w:pPr>
        <w:spacing w:before="10" w:line="242" w:lineRule="auto"/>
        <w:ind w:right="203" w:firstLine="10"/>
        <w:rPr>
          <w:color w:val="2F3D34"/>
          <w:w w:val="110"/>
          <w:sz w:val="20"/>
          <w:szCs w:val="20"/>
        </w:rPr>
      </w:pPr>
    </w:p>
    <w:p w14:paraId="1CF060E5" w14:textId="3F7DB21B" w:rsidR="00F06F71" w:rsidRDefault="00F06F71" w:rsidP="009B606A">
      <w:pPr>
        <w:spacing w:before="10" w:line="242" w:lineRule="auto"/>
        <w:ind w:right="203" w:firstLine="10"/>
        <w:jc w:val="center"/>
        <w:rPr>
          <w:b/>
          <w:bCs/>
          <w:i/>
          <w:iCs/>
          <w:color w:val="2F3D34"/>
          <w:sz w:val="20"/>
          <w:szCs w:val="20"/>
        </w:rPr>
      </w:pPr>
      <w:r w:rsidRPr="00552CC6">
        <w:rPr>
          <w:b/>
          <w:bCs/>
          <w:i/>
          <w:iCs/>
          <w:color w:val="2F3D34"/>
          <w:w w:val="110"/>
          <w:sz w:val="20"/>
          <w:szCs w:val="20"/>
        </w:rPr>
        <w:t>Knox County Head Start's two generational approach opens doors for child and family successes - concurrently supporting children's school readiness and providing opportunities for family stability</w:t>
      </w:r>
      <w:r w:rsidRPr="00552CC6">
        <w:rPr>
          <w:b/>
          <w:bCs/>
          <w:i/>
          <w:iCs/>
          <w:color w:val="2F3D34"/>
          <w:spacing w:val="48"/>
          <w:w w:val="110"/>
          <w:sz w:val="20"/>
          <w:szCs w:val="20"/>
        </w:rPr>
        <w:t xml:space="preserve"> </w:t>
      </w:r>
      <w:r w:rsidRPr="00552CC6">
        <w:rPr>
          <w:b/>
          <w:bCs/>
          <w:i/>
          <w:iCs/>
          <w:color w:val="2F3D34"/>
          <w:w w:val="110"/>
          <w:sz w:val="20"/>
          <w:szCs w:val="20"/>
        </w:rPr>
        <w:t>and</w:t>
      </w:r>
      <w:r w:rsidR="009B606A" w:rsidRPr="00552CC6">
        <w:rPr>
          <w:b/>
          <w:bCs/>
          <w:i/>
          <w:iCs/>
          <w:sz w:val="20"/>
          <w:szCs w:val="20"/>
        </w:rPr>
        <w:t xml:space="preserve"> </w:t>
      </w:r>
      <w:r w:rsidRPr="00552CC6">
        <w:rPr>
          <w:b/>
          <w:bCs/>
          <w:i/>
          <w:iCs/>
          <w:color w:val="2F3D34"/>
          <w:sz w:val="20"/>
          <w:szCs w:val="20"/>
        </w:rPr>
        <w:t>success.</w:t>
      </w:r>
    </w:p>
    <w:p w14:paraId="5426951E" w14:textId="67337B89" w:rsidR="00552CC6" w:rsidRDefault="00552CC6">
      <w:pPr>
        <w:widowControl/>
        <w:autoSpaceDE/>
        <w:autoSpaceDN/>
        <w:rPr>
          <w:b/>
          <w:bCs/>
          <w:i/>
          <w:iCs/>
          <w:color w:val="2F3D34"/>
          <w:sz w:val="20"/>
          <w:szCs w:val="20"/>
        </w:rPr>
      </w:pPr>
      <w:r>
        <w:rPr>
          <w:b/>
          <w:bCs/>
          <w:i/>
          <w:iCs/>
          <w:color w:val="2F3D34"/>
          <w:sz w:val="20"/>
          <w:szCs w:val="20"/>
        </w:rPr>
        <w:br w:type="page"/>
      </w:r>
    </w:p>
    <w:p w14:paraId="2D531730" w14:textId="1146F159" w:rsidR="00482F84" w:rsidRPr="00482F84" w:rsidRDefault="00482F84" w:rsidP="00482F84">
      <w:pPr>
        <w:pStyle w:val="NormalWeb"/>
        <w:shd w:val="clear" w:color="auto" w:fill="FFFFFF"/>
        <w:spacing w:before="0" w:beforeAutospacing="0" w:after="0" w:afterAutospacing="0" w:line="231" w:lineRule="atLeast"/>
        <w:jc w:val="center"/>
        <w:rPr>
          <w:rFonts w:ascii="Arial" w:hAnsi="Arial" w:cs="Arial"/>
          <w:b/>
          <w:bCs/>
          <w:i/>
          <w:iCs/>
          <w:color w:val="2A362D"/>
          <w:bdr w:val="none" w:sz="0" w:space="0" w:color="auto" w:frame="1"/>
          <w:shd w:val="clear" w:color="auto" w:fill="FFFFFF"/>
        </w:rPr>
      </w:pPr>
      <w:r w:rsidRPr="00482F84">
        <w:rPr>
          <w:rFonts w:ascii="Arial" w:hAnsi="Arial" w:cs="Arial"/>
          <w:b/>
          <w:bCs/>
          <w:i/>
          <w:iCs/>
          <w:color w:val="2A362D"/>
          <w:bdr w:val="none" w:sz="0" w:space="0" w:color="auto" w:frame="1"/>
          <w:shd w:val="clear" w:color="auto" w:fill="FFFFFF"/>
        </w:rPr>
        <w:t>Preparing Children for Success</w:t>
      </w:r>
    </w:p>
    <w:p w14:paraId="45711A47" w14:textId="77777777" w:rsidR="00482F84" w:rsidRDefault="00482F84" w:rsidP="00482F84">
      <w:pPr>
        <w:pStyle w:val="NormalWeb"/>
        <w:shd w:val="clear" w:color="auto" w:fill="FFFFFF"/>
        <w:spacing w:before="0" w:beforeAutospacing="0" w:after="0" w:afterAutospacing="0" w:line="231" w:lineRule="atLeast"/>
        <w:rPr>
          <w:rFonts w:ascii="Arial" w:hAnsi="Arial" w:cs="Arial"/>
          <w:color w:val="2A362D"/>
          <w:sz w:val="21"/>
          <w:szCs w:val="21"/>
          <w:bdr w:val="none" w:sz="0" w:space="0" w:color="auto" w:frame="1"/>
          <w:shd w:val="clear" w:color="auto" w:fill="FFFFFF"/>
        </w:rPr>
      </w:pPr>
    </w:p>
    <w:p w14:paraId="67B9D7CA" w14:textId="10242AC6" w:rsidR="00482F84" w:rsidRPr="00253566" w:rsidRDefault="00482F84" w:rsidP="00253566">
      <w:pPr>
        <w:rPr>
          <w:b/>
          <w:color w:val="333D36"/>
          <w:w w:val="105"/>
        </w:rPr>
      </w:pPr>
      <w:r w:rsidRPr="00253566">
        <w:rPr>
          <w:bdr w:val="none" w:sz="0" w:space="0" w:color="auto" w:frame="1"/>
          <w:shd w:val="clear" w:color="auto" w:fill="FFFFFF"/>
        </w:rPr>
        <w:t>KCHS classrooms implement The </w:t>
      </w:r>
      <w:r w:rsidRPr="00253566">
        <w:rPr>
          <w:i/>
          <w:iCs/>
          <w:bdr w:val="none" w:sz="0" w:space="0" w:color="auto" w:frame="1"/>
          <w:shd w:val="clear" w:color="auto" w:fill="FFFFFF"/>
        </w:rPr>
        <w:t>Creative Curric</w:t>
      </w:r>
      <w:r w:rsidRPr="00253566">
        <w:rPr>
          <w:i/>
          <w:iCs/>
          <w:bdr w:val="none" w:sz="0" w:space="0" w:color="auto" w:frame="1"/>
          <w:shd w:val="clear" w:color="auto" w:fill="FFFFFF"/>
        </w:rPr>
        <w:softHyphen/>
        <w:t>ulum for Preschool </w:t>
      </w:r>
      <w:r w:rsidRPr="00253566">
        <w:rPr>
          <w:bdr w:val="none" w:sz="0" w:space="0" w:color="auto" w:frame="1"/>
          <w:shd w:val="clear" w:color="auto" w:fill="FFFFFF"/>
        </w:rPr>
        <w:t>and </w:t>
      </w:r>
      <w:r w:rsidRPr="00253566">
        <w:rPr>
          <w:i/>
          <w:iCs/>
          <w:bdr w:val="none" w:sz="0" w:space="0" w:color="auto" w:frame="1"/>
          <w:shd w:val="clear" w:color="auto" w:fill="FFFFFF"/>
        </w:rPr>
        <w:t>The Creative Curriculum for Infants, Toddlers and Twos, </w:t>
      </w:r>
      <w:r w:rsidRPr="00253566">
        <w:rPr>
          <w:bdr w:val="none" w:sz="0" w:space="0" w:color="auto" w:frame="1"/>
          <w:shd w:val="clear" w:color="auto" w:fill="FFFFFF"/>
        </w:rPr>
        <w:t>along with a vari</w:t>
      </w:r>
      <w:r w:rsidRPr="00253566">
        <w:rPr>
          <w:bdr w:val="none" w:sz="0" w:space="0" w:color="auto" w:frame="1"/>
          <w:shd w:val="clear" w:color="auto" w:fill="FFFFFF"/>
        </w:rPr>
        <w:softHyphen/>
        <w:t>ety of supplemental curricula. Teachers use the Creative Curriculum's Objectives for Develop</w:t>
      </w:r>
      <w:r w:rsidRPr="00253566">
        <w:rPr>
          <w:bdr w:val="none" w:sz="0" w:space="0" w:color="auto" w:frame="1"/>
          <w:shd w:val="clear" w:color="auto" w:fill="FFFFFF"/>
        </w:rPr>
        <w:softHyphen/>
        <w:t>ment and Learning to track individual child pro</w:t>
      </w:r>
      <w:r w:rsidRPr="00253566">
        <w:rPr>
          <w:bdr w:val="none" w:sz="0" w:space="0" w:color="auto" w:frame="1"/>
          <w:shd w:val="clear" w:color="auto" w:fill="FFFFFF"/>
        </w:rPr>
        <w:softHyphen/>
        <w:t>gress and to plan lessons for large and small</w:t>
      </w:r>
      <w:r w:rsidR="00253566">
        <w:rPr>
          <w:bdr w:val="none" w:sz="0" w:space="0" w:color="auto" w:frame="1"/>
          <w:shd w:val="clear" w:color="auto" w:fill="FFFFFF"/>
        </w:rPr>
        <w:t xml:space="preserve"> groups as well as individualized </w:t>
      </w:r>
      <w:r w:rsidRPr="00253566">
        <w:rPr>
          <w:bdr w:val="none" w:sz="0" w:space="0" w:color="auto" w:frame="1"/>
          <w:shd w:val="clear" w:color="auto" w:fill="FFFFFF"/>
        </w:rPr>
        <w:t>activities</w:t>
      </w:r>
      <w:r w:rsidRPr="00253566">
        <w:rPr>
          <w:spacing w:val="-9"/>
          <w:bdr w:val="none" w:sz="0" w:space="0" w:color="auto" w:frame="1"/>
          <w:shd w:val="clear" w:color="auto" w:fill="FFFFFF"/>
        </w:rPr>
        <w:t> </w:t>
      </w:r>
      <w:r w:rsidRPr="00253566">
        <w:rPr>
          <w:bdr w:val="none" w:sz="0" w:space="0" w:color="auto" w:frame="1"/>
          <w:shd w:val="clear" w:color="auto" w:fill="FFFFFF"/>
        </w:rPr>
        <w:t>specific to the child's developmental level. Children are assessed quarterly. With COVID protocols in place during the 2020-2021 program year preschool class sizes were capped at 12. This had a positive impact on outcomes. The spring assessment showed that we achieved the goal that 85% of transitioning Kindergarten chil</w:t>
      </w:r>
      <w:r w:rsidRPr="00253566">
        <w:rPr>
          <w:bdr w:val="none" w:sz="0" w:space="0" w:color="auto" w:frame="1"/>
          <w:shd w:val="clear" w:color="auto" w:fill="FFFFFF"/>
        </w:rPr>
        <w:softHyphen/>
        <w:t>dren would meet or exceed widely held expectations in 5 of 6 domains. Mathematics was the only domain not meeting the goal at but was very close at 84.3% and showed a 48.3% growth from the fall assessment.</w:t>
      </w:r>
    </w:p>
    <w:p w14:paraId="707F7189" w14:textId="77777777" w:rsidR="00482F84" w:rsidRDefault="00482F84" w:rsidP="00482F84">
      <w:pPr>
        <w:spacing w:before="83"/>
        <w:ind w:left="507"/>
        <w:rPr>
          <w:b/>
          <w:color w:val="333D36"/>
          <w:w w:val="105"/>
          <w:sz w:val="28"/>
        </w:rPr>
      </w:pPr>
    </w:p>
    <w:p w14:paraId="1D394EBF" w14:textId="4EC1467C" w:rsidR="00482F84" w:rsidRDefault="00482F84" w:rsidP="00482F84">
      <w:pPr>
        <w:spacing w:before="83"/>
        <w:ind w:left="507"/>
        <w:rPr>
          <w:b/>
          <w:sz w:val="28"/>
        </w:rPr>
      </w:pPr>
      <w:r>
        <w:rPr>
          <w:b/>
          <w:color w:val="333D36"/>
          <w:w w:val="105"/>
          <w:sz w:val="28"/>
        </w:rPr>
        <w:t>Teacher Qualifications</w:t>
      </w:r>
      <w:r>
        <w:rPr>
          <w:b/>
          <w:color w:val="333D36"/>
          <w:spacing w:val="10"/>
          <w:w w:val="105"/>
          <w:sz w:val="28"/>
        </w:rPr>
        <w:t xml:space="preserve"> </w:t>
      </w:r>
      <w:r>
        <w:rPr>
          <w:color w:val="333D36"/>
          <w:w w:val="105"/>
          <w:sz w:val="27"/>
        </w:rPr>
        <w:t>&amp;</w:t>
      </w:r>
      <w:r>
        <w:rPr>
          <w:color w:val="333D36"/>
          <w:w w:val="105"/>
          <w:sz w:val="27"/>
        </w:rPr>
        <w:t xml:space="preserve"> </w:t>
      </w:r>
      <w:r>
        <w:rPr>
          <w:b/>
          <w:color w:val="333D36"/>
          <w:w w:val="105"/>
          <w:sz w:val="28"/>
        </w:rPr>
        <w:t>Professional</w:t>
      </w:r>
      <w:r>
        <w:rPr>
          <w:b/>
          <w:color w:val="333D36"/>
          <w:spacing w:val="24"/>
          <w:w w:val="105"/>
          <w:sz w:val="28"/>
        </w:rPr>
        <w:t xml:space="preserve"> </w:t>
      </w:r>
      <w:r>
        <w:rPr>
          <w:b/>
          <w:color w:val="333D36"/>
          <w:w w:val="105"/>
          <w:sz w:val="28"/>
        </w:rPr>
        <w:t>Development</w:t>
      </w:r>
    </w:p>
    <w:p w14:paraId="3A8EA963" w14:textId="2BD293EB" w:rsidR="00482F84" w:rsidRPr="00482F84" w:rsidRDefault="00482F84" w:rsidP="00253566">
      <w:r w:rsidRPr="00482F84">
        <w:rPr>
          <w:w w:val="105"/>
        </w:rPr>
        <w:t>KCHS exceeds the requirement of the Head Start Act of 2007 that 50% of preschool teachers have bachelor's degrees. In 2020- 2021, 80% of Head Start preschool teachers had a bachelor's degree and 10% had an associate degree in early childhood education</w:t>
      </w:r>
      <w:r w:rsidRPr="00482F84">
        <w:rPr>
          <w:spacing w:val="-15"/>
          <w:w w:val="105"/>
        </w:rPr>
        <w:t xml:space="preserve"> </w:t>
      </w:r>
      <w:r w:rsidRPr="00482F84">
        <w:rPr>
          <w:w w:val="105"/>
        </w:rPr>
        <w:t>(ECE)</w:t>
      </w:r>
      <w:r w:rsidRPr="00482F84">
        <w:rPr>
          <w:w w:val="105"/>
        </w:rPr>
        <w:t xml:space="preserve">. </w:t>
      </w:r>
      <w:r w:rsidRPr="00482F84">
        <w:rPr>
          <w:w w:val="105"/>
        </w:rPr>
        <w:t xml:space="preserve">One preschool teacher taught under a waiver with a Child </w:t>
      </w:r>
      <w:r w:rsidRPr="00482F84">
        <w:rPr>
          <w:spacing w:val="-3"/>
          <w:w w:val="105"/>
        </w:rPr>
        <w:t>Deve</w:t>
      </w:r>
      <w:r w:rsidRPr="00482F84">
        <w:rPr>
          <w:color w:val="4D544F"/>
          <w:spacing w:val="-3"/>
          <w:w w:val="105"/>
        </w:rPr>
        <w:t>l</w:t>
      </w:r>
      <w:r w:rsidRPr="00482F84">
        <w:rPr>
          <w:spacing w:val="-3"/>
          <w:w w:val="105"/>
        </w:rPr>
        <w:t xml:space="preserve">opment </w:t>
      </w:r>
      <w:r w:rsidRPr="00482F84">
        <w:rPr>
          <w:w w:val="105"/>
        </w:rPr>
        <w:t>Associate credential (CDA) while completing her education. She has since completed her BA in ECE. In EHS, teachers are required to hold a CDA, but 86% of infant and toddler teachers held two- or four-year degrees. All teacher</w:t>
      </w:r>
      <w:r w:rsidRPr="00482F84">
        <w:rPr>
          <w:spacing w:val="-14"/>
          <w:w w:val="105"/>
        </w:rPr>
        <w:t xml:space="preserve"> </w:t>
      </w:r>
      <w:r w:rsidRPr="00482F84">
        <w:rPr>
          <w:w w:val="105"/>
        </w:rPr>
        <w:t>assistants</w:t>
      </w:r>
      <w:r w:rsidRPr="00482F84">
        <w:rPr>
          <w:spacing w:val="-9"/>
          <w:w w:val="105"/>
        </w:rPr>
        <w:t xml:space="preserve"> </w:t>
      </w:r>
      <w:r w:rsidRPr="00482F84">
        <w:rPr>
          <w:w w:val="105"/>
        </w:rPr>
        <w:t>hold</w:t>
      </w:r>
      <w:r w:rsidRPr="00482F84">
        <w:rPr>
          <w:spacing w:val="-18"/>
          <w:w w:val="105"/>
        </w:rPr>
        <w:t xml:space="preserve"> </w:t>
      </w:r>
      <w:r w:rsidRPr="00482F84">
        <w:rPr>
          <w:w w:val="105"/>
        </w:rPr>
        <w:t>degrees,</w:t>
      </w:r>
      <w:r w:rsidRPr="00482F84">
        <w:rPr>
          <w:spacing w:val="-12"/>
          <w:w w:val="105"/>
        </w:rPr>
        <w:t xml:space="preserve"> </w:t>
      </w:r>
      <w:r w:rsidRPr="00482F84">
        <w:rPr>
          <w:w w:val="105"/>
        </w:rPr>
        <w:t>CDA's,</w:t>
      </w:r>
      <w:r w:rsidRPr="00482F84">
        <w:rPr>
          <w:spacing w:val="-15"/>
          <w:w w:val="105"/>
        </w:rPr>
        <w:t xml:space="preserve"> </w:t>
      </w:r>
      <w:r w:rsidRPr="00482F84">
        <w:rPr>
          <w:w w:val="105"/>
        </w:rPr>
        <w:t>or</w:t>
      </w:r>
      <w:r w:rsidRPr="00482F84">
        <w:rPr>
          <w:spacing w:val="-20"/>
          <w:w w:val="105"/>
        </w:rPr>
        <w:t xml:space="preserve"> </w:t>
      </w:r>
      <w:r w:rsidRPr="00482F84">
        <w:rPr>
          <w:w w:val="105"/>
        </w:rPr>
        <w:t>are working towards a</w:t>
      </w:r>
      <w:r w:rsidRPr="00482F84">
        <w:rPr>
          <w:spacing w:val="28"/>
          <w:w w:val="105"/>
        </w:rPr>
        <w:t xml:space="preserve"> </w:t>
      </w:r>
      <w:r w:rsidRPr="00482F84">
        <w:rPr>
          <w:w w:val="105"/>
        </w:rPr>
        <w:t>CDA.</w:t>
      </w:r>
    </w:p>
    <w:p w14:paraId="52E3CEC0" w14:textId="3743ADD8" w:rsidR="00482F84" w:rsidRDefault="00482F84" w:rsidP="00F928CB">
      <w:pPr>
        <w:pStyle w:val="BodyText"/>
        <w:spacing w:before="4"/>
        <w:rPr>
          <w:sz w:val="25"/>
        </w:rPr>
      </w:pPr>
    </w:p>
    <w:p w14:paraId="3A71156E" w14:textId="69E32919" w:rsidR="00482F84" w:rsidRPr="00482F84" w:rsidRDefault="00482F84" w:rsidP="00482F84">
      <w:pPr>
        <w:pStyle w:val="BodyText"/>
        <w:spacing w:before="4"/>
        <w:jc w:val="center"/>
        <w:rPr>
          <w:b/>
          <w:bCs/>
          <w:i/>
          <w:iCs/>
          <w:sz w:val="25"/>
        </w:rPr>
      </w:pPr>
      <w:r w:rsidRPr="00482F84">
        <w:rPr>
          <w:b/>
          <w:bCs/>
          <w:i/>
          <w:iCs/>
          <w:sz w:val="25"/>
        </w:rPr>
        <w:t>CLASS Assessment, measuring the quality of teacher child interactions</w:t>
      </w:r>
    </w:p>
    <w:p w14:paraId="6CFA4495" w14:textId="582605A2" w:rsidR="00482F84" w:rsidRDefault="00482F84" w:rsidP="00F928CB">
      <w:pPr>
        <w:pStyle w:val="BodyText"/>
        <w:spacing w:before="4"/>
        <w:rPr>
          <w:sz w:val="25"/>
        </w:rPr>
      </w:pPr>
    </w:p>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735"/>
        <w:gridCol w:w="1620"/>
        <w:gridCol w:w="1800"/>
        <w:gridCol w:w="1980"/>
      </w:tblGrid>
      <w:tr w:rsidR="00253566" w14:paraId="3E8A613C" w14:textId="77777777" w:rsidTr="00D409BA">
        <w:trPr>
          <w:trHeight w:val="1113"/>
        </w:trPr>
        <w:tc>
          <w:tcPr>
            <w:tcW w:w="3735" w:type="dxa"/>
          </w:tcPr>
          <w:p w14:paraId="26895617" w14:textId="6417A9A0" w:rsidR="00253566" w:rsidRDefault="00253566" w:rsidP="007A19BB">
            <w:pPr>
              <w:pStyle w:val="TableParagraph"/>
              <w:spacing w:line="270" w:lineRule="atLeast"/>
              <w:ind w:left="663" w:right="596"/>
              <w:jc w:val="center"/>
              <w:rPr>
                <w:b/>
                <w:sz w:val="18"/>
              </w:rPr>
            </w:pPr>
            <w:r>
              <w:rPr>
                <w:b/>
                <w:color w:val="2A362D"/>
                <w:w w:val="105"/>
                <w:sz w:val="18"/>
              </w:rPr>
              <w:t>CLASS Domain Area</w:t>
            </w:r>
          </w:p>
        </w:tc>
        <w:tc>
          <w:tcPr>
            <w:tcW w:w="1620" w:type="dxa"/>
          </w:tcPr>
          <w:p w14:paraId="7AD353B6" w14:textId="77777777" w:rsidR="00253566" w:rsidRDefault="00253566" w:rsidP="00253566">
            <w:pPr>
              <w:pStyle w:val="TableParagraph"/>
              <w:spacing w:before="39"/>
              <w:ind w:right="377"/>
              <w:jc w:val="center"/>
              <w:rPr>
                <w:b/>
                <w:bCs/>
                <w:i/>
                <w:iCs/>
                <w:color w:val="2A362D"/>
                <w:sz w:val="19"/>
              </w:rPr>
            </w:pPr>
          </w:p>
          <w:p w14:paraId="1A2AAFAA" w14:textId="183F5F3C" w:rsidR="00253566" w:rsidRDefault="00253566" w:rsidP="007A19BB">
            <w:pPr>
              <w:pStyle w:val="TableParagraph"/>
              <w:spacing w:before="56"/>
              <w:rPr>
                <w:rFonts w:ascii="Courier New"/>
                <w:b/>
                <w:sz w:val="21"/>
              </w:rPr>
            </w:pPr>
            <w:r w:rsidRPr="00253566">
              <w:rPr>
                <w:b/>
                <w:bCs/>
                <w:i/>
                <w:iCs/>
                <w:color w:val="2A362D"/>
                <w:sz w:val="19"/>
              </w:rPr>
              <w:t>KCHS Scores Spring 2021</w:t>
            </w:r>
          </w:p>
        </w:tc>
        <w:tc>
          <w:tcPr>
            <w:tcW w:w="1800" w:type="dxa"/>
          </w:tcPr>
          <w:p w14:paraId="325B84BC" w14:textId="52354CD9" w:rsidR="00253566" w:rsidRDefault="00253566" w:rsidP="007A19BB">
            <w:pPr>
              <w:pStyle w:val="TableParagraph"/>
              <w:spacing w:before="62"/>
              <w:ind w:left="316" w:right="262"/>
              <w:jc w:val="center"/>
              <w:rPr>
                <w:b/>
                <w:sz w:val="18"/>
              </w:rPr>
            </w:pPr>
            <w:r w:rsidRPr="00253566">
              <w:rPr>
                <w:b/>
                <w:bCs/>
                <w:i/>
                <w:iCs/>
                <w:color w:val="2A362D"/>
                <w:sz w:val="19"/>
              </w:rPr>
              <w:t>FY’20 National Domain Mean Scores</w:t>
            </w:r>
          </w:p>
        </w:tc>
        <w:tc>
          <w:tcPr>
            <w:tcW w:w="1980" w:type="dxa"/>
          </w:tcPr>
          <w:p w14:paraId="61D208AE" w14:textId="77777777" w:rsidR="00253566" w:rsidRDefault="00253566" w:rsidP="00253566">
            <w:pPr>
              <w:pStyle w:val="TableParagraph"/>
              <w:spacing w:before="39"/>
              <w:ind w:right="213"/>
              <w:jc w:val="center"/>
              <w:rPr>
                <w:b/>
                <w:bCs/>
                <w:i/>
                <w:iCs/>
                <w:color w:val="2A362D"/>
                <w:sz w:val="19"/>
              </w:rPr>
            </w:pPr>
            <w:r w:rsidRPr="00253566">
              <w:rPr>
                <w:b/>
                <w:bCs/>
                <w:i/>
                <w:iCs/>
                <w:color w:val="2A362D"/>
                <w:sz w:val="19"/>
              </w:rPr>
              <w:t xml:space="preserve">FY’20 </w:t>
            </w:r>
          </w:p>
          <w:p w14:paraId="3F731F73" w14:textId="51A3F1F9" w:rsidR="00253566" w:rsidRDefault="00253566" w:rsidP="007A19BB">
            <w:pPr>
              <w:pStyle w:val="TableParagraph"/>
              <w:spacing w:line="270" w:lineRule="atLeast"/>
              <w:ind w:left="158" w:right="107"/>
              <w:jc w:val="center"/>
              <w:rPr>
                <w:b/>
                <w:sz w:val="18"/>
              </w:rPr>
            </w:pPr>
            <w:r w:rsidRPr="00253566">
              <w:rPr>
                <w:b/>
                <w:bCs/>
                <w:i/>
                <w:iCs/>
                <w:color w:val="2A362D"/>
                <w:sz w:val="19"/>
              </w:rPr>
              <w:t>National Domain, Lowest 10%</w:t>
            </w:r>
          </w:p>
        </w:tc>
      </w:tr>
      <w:tr w:rsidR="00253566" w14:paraId="01ACE287" w14:textId="77777777" w:rsidTr="00D409BA">
        <w:trPr>
          <w:trHeight w:val="64"/>
        </w:trPr>
        <w:tc>
          <w:tcPr>
            <w:tcW w:w="3735" w:type="dxa"/>
          </w:tcPr>
          <w:p w14:paraId="5DC10832" w14:textId="1986B37A" w:rsidR="00253566" w:rsidRDefault="00253566" w:rsidP="00B56C71">
            <w:pPr>
              <w:pStyle w:val="TableParagraph"/>
              <w:jc w:val="center"/>
              <w:rPr>
                <w:rFonts w:ascii="Times New Roman"/>
                <w:sz w:val="18"/>
              </w:rPr>
            </w:pPr>
            <w:r>
              <w:rPr>
                <w:b/>
                <w:color w:val="2A362D"/>
                <w:w w:val="105"/>
                <w:sz w:val="18"/>
              </w:rPr>
              <w:t>Emotional Support</w:t>
            </w:r>
          </w:p>
        </w:tc>
        <w:tc>
          <w:tcPr>
            <w:tcW w:w="1620" w:type="dxa"/>
          </w:tcPr>
          <w:p w14:paraId="5164585B" w14:textId="5FA016E0" w:rsidR="00253566" w:rsidRDefault="00253566" w:rsidP="00B56C71">
            <w:pPr>
              <w:pStyle w:val="TableParagraph"/>
              <w:jc w:val="center"/>
              <w:rPr>
                <w:rFonts w:ascii="Times New Roman"/>
                <w:sz w:val="18"/>
              </w:rPr>
            </w:pPr>
            <w:r>
              <w:rPr>
                <w:color w:val="2A362D"/>
                <w:sz w:val="19"/>
              </w:rPr>
              <w:t>6.28</w:t>
            </w:r>
          </w:p>
        </w:tc>
        <w:tc>
          <w:tcPr>
            <w:tcW w:w="1800" w:type="dxa"/>
          </w:tcPr>
          <w:p w14:paraId="05EEF921" w14:textId="107235BF" w:rsidR="00253566" w:rsidRDefault="00253566" w:rsidP="00B56C71">
            <w:pPr>
              <w:pStyle w:val="TableParagraph"/>
              <w:spacing w:before="62" w:line="198" w:lineRule="exact"/>
              <w:jc w:val="center"/>
              <w:rPr>
                <w:b/>
                <w:sz w:val="18"/>
              </w:rPr>
            </w:pPr>
            <w:r>
              <w:rPr>
                <w:color w:val="2A362D"/>
                <w:sz w:val="19"/>
              </w:rPr>
              <w:t>6.03</w:t>
            </w:r>
          </w:p>
        </w:tc>
        <w:tc>
          <w:tcPr>
            <w:tcW w:w="1980" w:type="dxa"/>
          </w:tcPr>
          <w:p w14:paraId="6BBE616F" w14:textId="62F82222" w:rsidR="00253566" w:rsidRDefault="00253566" w:rsidP="00B56C71">
            <w:pPr>
              <w:pStyle w:val="TableParagraph"/>
              <w:spacing w:before="56" w:line="204" w:lineRule="exact"/>
              <w:ind w:right="95"/>
              <w:jc w:val="center"/>
              <w:rPr>
                <w:rFonts w:ascii="Courier New"/>
                <w:b/>
                <w:sz w:val="21"/>
              </w:rPr>
            </w:pPr>
            <w:r>
              <w:rPr>
                <w:color w:val="2A362D"/>
                <w:sz w:val="19"/>
              </w:rPr>
              <w:t>5.6750</w:t>
            </w:r>
          </w:p>
        </w:tc>
      </w:tr>
      <w:tr w:rsidR="00253566" w14:paraId="0CC87E1F" w14:textId="77777777" w:rsidTr="00B56C71">
        <w:trPr>
          <w:trHeight w:val="288"/>
        </w:trPr>
        <w:tc>
          <w:tcPr>
            <w:tcW w:w="3735" w:type="dxa"/>
          </w:tcPr>
          <w:p w14:paraId="2461B1E7" w14:textId="626E378F" w:rsidR="00253566" w:rsidRDefault="00253566" w:rsidP="00B56C71">
            <w:pPr>
              <w:pStyle w:val="TableParagraph"/>
              <w:spacing w:before="53" w:line="312" w:lineRule="auto"/>
              <w:ind w:right="652"/>
              <w:jc w:val="center"/>
              <w:rPr>
                <w:b/>
                <w:color w:val="2A362D"/>
                <w:w w:val="105"/>
                <w:sz w:val="18"/>
              </w:rPr>
            </w:pPr>
            <w:r>
              <w:rPr>
                <w:b/>
                <w:color w:val="2A362D"/>
                <w:w w:val="105"/>
                <w:sz w:val="18"/>
              </w:rPr>
              <w:t>Classroom Organization</w:t>
            </w:r>
          </w:p>
        </w:tc>
        <w:tc>
          <w:tcPr>
            <w:tcW w:w="1620" w:type="dxa"/>
          </w:tcPr>
          <w:p w14:paraId="52F2C2CF" w14:textId="4235388A" w:rsidR="00253566" w:rsidRPr="00253566" w:rsidRDefault="00253566" w:rsidP="00B56C71">
            <w:pPr>
              <w:pStyle w:val="TableParagraph"/>
              <w:spacing w:before="39"/>
              <w:ind w:right="-28"/>
              <w:jc w:val="center"/>
              <w:rPr>
                <w:b/>
                <w:bCs/>
                <w:i/>
                <w:iCs/>
                <w:color w:val="2A362D"/>
                <w:sz w:val="19"/>
              </w:rPr>
            </w:pPr>
            <w:r>
              <w:rPr>
                <w:color w:val="2A362D"/>
                <w:sz w:val="19"/>
              </w:rPr>
              <w:t>5</w:t>
            </w:r>
            <w:r>
              <w:rPr>
                <w:color w:val="49544D"/>
                <w:sz w:val="19"/>
              </w:rPr>
              <w:t>.</w:t>
            </w:r>
            <w:r>
              <w:rPr>
                <w:color w:val="2A362D"/>
                <w:sz w:val="19"/>
              </w:rPr>
              <w:t>86</w:t>
            </w:r>
          </w:p>
        </w:tc>
        <w:tc>
          <w:tcPr>
            <w:tcW w:w="1800" w:type="dxa"/>
          </w:tcPr>
          <w:p w14:paraId="46285B83" w14:textId="7ECD4227" w:rsidR="00253566" w:rsidRPr="00253566" w:rsidRDefault="00253566" w:rsidP="00B56C71">
            <w:pPr>
              <w:pStyle w:val="TableParagraph"/>
              <w:spacing w:before="39"/>
              <w:jc w:val="center"/>
              <w:rPr>
                <w:b/>
                <w:bCs/>
                <w:i/>
                <w:iCs/>
                <w:color w:val="2A362D"/>
                <w:sz w:val="19"/>
              </w:rPr>
            </w:pPr>
            <w:r>
              <w:rPr>
                <w:color w:val="2A362D"/>
                <w:w w:val="105"/>
                <w:sz w:val="19"/>
              </w:rPr>
              <w:t>5.78</w:t>
            </w:r>
          </w:p>
        </w:tc>
        <w:tc>
          <w:tcPr>
            <w:tcW w:w="1980" w:type="dxa"/>
          </w:tcPr>
          <w:p w14:paraId="154B820A" w14:textId="11205821" w:rsidR="00253566" w:rsidRPr="00253566" w:rsidRDefault="00253566" w:rsidP="00B56C71">
            <w:pPr>
              <w:pStyle w:val="TableParagraph"/>
              <w:spacing w:before="39"/>
              <w:ind w:right="71"/>
              <w:jc w:val="center"/>
              <w:rPr>
                <w:b/>
                <w:bCs/>
                <w:i/>
                <w:iCs/>
                <w:color w:val="2A362D"/>
                <w:sz w:val="19"/>
              </w:rPr>
            </w:pPr>
            <w:r>
              <w:rPr>
                <w:color w:val="2A362D"/>
                <w:sz w:val="19"/>
              </w:rPr>
              <w:t>5.3175</w:t>
            </w:r>
          </w:p>
        </w:tc>
      </w:tr>
      <w:tr w:rsidR="00253566" w14:paraId="285C511F" w14:textId="77777777" w:rsidTr="00B56C71">
        <w:trPr>
          <w:trHeight w:val="369"/>
        </w:trPr>
        <w:tc>
          <w:tcPr>
            <w:tcW w:w="3735" w:type="dxa"/>
          </w:tcPr>
          <w:p w14:paraId="607B0A9D" w14:textId="73DAAA48" w:rsidR="00253566" w:rsidRPr="00253566" w:rsidRDefault="00253566" w:rsidP="00B56C71">
            <w:pPr>
              <w:pStyle w:val="TableParagraph"/>
              <w:spacing w:before="35"/>
              <w:jc w:val="center"/>
              <w:rPr>
                <w:sz w:val="20"/>
              </w:rPr>
            </w:pPr>
            <w:r>
              <w:rPr>
                <w:b/>
                <w:color w:val="2A362D"/>
                <w:w w:val="105"/>
                <w:sz w:val="18"/>
              </w:rPr>
              <w:t>Instructional</w:t>
            </w:r>
            <w:r>
              <w:rPr>
                <w:sz w:val="20"/>
              </w:rPr>
              <w:t xml:space="preserve"> </w:t>
            </w:r>
            <w:r>
              <w:rPr>
                <w:b/>
                <w:color w:val="2A362D"/>
                <w:w w:val="105"/>
                <w:sz w:val="18"/>
              </w:rPr>
              <w:t>Support</w:t>
            </w:r>
          </w:p>
        </w:tc>
        <w:tc>
          <w:tcPr>
            <w:tcW w:w="1620" w:type="dxa"/>
          </w:tcPr>
          <w:p w14:paraId="6B53245E" w14:textId="3B015D5F" w:rsidR="00253566" w:rsidRDefault="00253566" w:rsidP="00B56C71">
            <w:pPr>
              <w:pStyle w:val="TableParagraph"/>
              <w:spacing w:before="39"/>
              <w:jc w:val="center"/>
              <w:rPr>
                <w:sz w:val="19"/>
              </w:rPr>
            </w:pPr>
            <w:r>
              <w:rPr>
                <w:color w:val="2A362D"/>
                <w:w w:val="95"/>
                <w:sz w:val="19"/>
              </w:rPr>
              <w:t>3.54</w:t>
            </w:r>
          </w:p>
        </w:tc>
        <w:tc>
          <w:tcPr>
            <w:tcW w:w="1800" w:type="dxa"/>
          </w:tcPr>
          <w:p w14:paraId="6FA71A3D" w14:textId="3343821C" w:rsidR="00253566" w:rsidRDefault="00253566" w:rsidP="00B56C71">
            <w:pPr>
              <w:pStyle w:val="TableParagraph"/>
              <w:spacing w:before="39"/>
              <w:jc w:val="center"/>
              <w:rPr>
                <w:sz w:val="19"/>
              </w:rPr>
            </w:pPr>
            <w:r>
              <w:rPr>
                <w:color w:val="2A362D"/>
                <w:sz w:val="19"/>
              </w:rPr>
              <w:t>2</w:t>
            </w:r>
            <w:r>
              <w:rPr>
                <w:color w:val="49544D"/>
                <w:sz w:val="19"/>
              </w:rPr>
              <w:t>.</w:t>
            </w:r>
            <w:r>
              <w:rPr>
                <w:color w:val="2A362D"/>
                <w:sz w:val="19"/>
              </w:rPr>
              <w:t>94</w:t>
            </w:r>
          </w:p>
        </w:tc>
        <w:tc>
          <w:tcPr>
            <w:tcW w:w="1980" w:type="dxa"/>
          </w:tcPr>
          <w:p w14:paraId="78A68C2B" w14:textId="090DE04A" w:rsidR="00253566" w:rsidRDefault="00253566" w:rsidP="00B56C71">
            <w:pPr>
              <w:pStyle w:val="TableParagraph"/>
              <w:spacing w:before="39"/>
              <w:ind w:right="161"/>
              <w:jc w:val="center"/>
              <w:rPr>
                <w:sz w:val="19"/>
              </w:rPr>
            </w:pPr>
            <w:r>
              <w:rPr>
                <w:color w:val="2A362D"/>
                <w:sz w:val="19"/>
              </w:rPr>
              <w:t>2.3889</w:t>
            </w:r>
          </w:p>
        </w:tc>
      </w:tr>
    </w:tbl>
    <w:p w14:paraId="45B2FB48" w14:textId="132CA234" w:rsidR="00482F84" w:rsidRDefault="00482F84" w:rsidP="00F928CB">
      <w:pPr>
        <w:pStyle w:val="BodyText"/>
        <w:spacing w:before="4"/>
        <w:rPr>
          <w:sz w:val="25"/>
        </w:rPr>
      </w:pPr>
    </w:p>
    <w:p w14:paraId="5C393C12" w14:textId="77777777" w:rsidR="00482F84" w:rsidRPr="00482F84" w:rsidRDefault="00482F84" w:rsidP="00482F84">
      <w:pPr>
        <w:pStyle w:val="Heading3"/>
        <w:shd w:val="clear" w:color="auto" w:fill="FFFFFF"/>
        <w:spacing w:before="0" w:line="324" w:lineRule="atLeast"/>
        <w:rPr>
          <w:rFonts w:ascii="Arial" w:hAnsi="Arial" w:cs="Arial"/>
          <w:i/>
          <w:iCs/>
          <w:sz w:val="2"/>
        </w:rPr>
      </w:pPr>
      <w:r w:rsidRPr="00482F84">
        <w:rPr>
          <w:rFonts w:ascii="Arial" w:hAnsi="Arial" w:cs="Arial"/>
          <w:i/>
          <w:iCs/>
          <w:color w:val="2A362D"/>
          <w:sz w:val="22"/>
          <w:szCs w:val="22"/>
          <w:bdr w:val="none" w:sz="0" w:space="0" w:color="auto" w:frame="1"/>
        </w:rPr>
        <w:t>KCHS' Child Development Specialists provide mentoring and assessment of preschool teach</w:t>
      </w:r>
      <w:r w:rsidRPr="00482F84">
        <w:rPr>
          <w:rFonts w:ascii="Arial" w:hAnsi="Arial" w:cs="Arial"/>
          <w:i/>
          <w:iCs/>
          <w:color w:val="2A362D"/>
          <w:sz w:val="22"/>
          <w:szCs w:val="22"/>
          <w:bdr w:val="none" w:sz="0" w:space="0" w:color="auto" w:frame="1"/>
        </w:rPr>
        <w:softHyphen/>
        <w:t>ers to support high quality learning environ</w:t>
      </w:r>
      <w:r w:rsidRPr="00482F84">
        <w:rPr>
          <w:rFonts w:ascii="Arial" w:hAnsi="Arial" w:cs="Arial"/>
          <w:i/>
          <w:iCs/>
          <w:color w:val="2A362D"/>
          <w:sz w:val="22"/>
          <w:szCs w:val="22"/>
          <w:bdr w:val="none" w:sz="0" w:space="0" w:color="auto" w:frame="1"/>
        </w:rPr>
        <w:softHyphen/>
        <w:t>ments and </w:t>
      </w:r>
      <w:r w:rsidRPr="00482F84">
        <w:rPr>
          <w:rFonts w:ascii="Arial" w:hAnsi="Arial" w:cs="Arial"/>
          <w:i/>
          <w:iCs/>
          <w:color w:val="201F1E"/>
          <w:sz w:val="22"/>
          <w:szCs w:val="22"/>
          <w:bdr w:val="none" w:sz="0" w:space="0" w:color="auto" w:frame="1"/>
        </w:rPr>
        <w:t>intentional interactions with children in support of kindergarten readiness. The above chart includes KCHS' average teacher CLASS scores from Spring 2021</w:t>
      </w:r>
      <w:r w:rsidRPr="00482F84">
        <w:rPr>
          <w:rFonts w:ascii="Arial" w:hAnsi="Arial" w:cs="Arial"/>
          <w:i/>
          <w:iCs/>
          <w:color w:val="2A362D"/>
          <w:sz w:val="22"/>
          <w:szCs w:val="22"/>
          <w:bdr w:val="none" w:sz="0" w:space="0" w:color="auto" w:frame="1"/>
        </w:rPr>
        <w:t>, the 2020 National Mean Aver</w:t>
      </w:r>
      <w:r w:rsidRPr="00482F84">
        <w:rPr>
          <w:rFonts w:ascii="Arial" w:hAnsi="Arial" w:cs="Arial"/>
          <w:i/>
          <w:iCs/>
          <w:color w:val="2A362D"/>
          <w:sz w:val="22"/>
          <w:szCs w:val="22"/>
          <w:bdr w:val="none" w:sz="0" w:space="0" w:color="auto" w:frame="1"/>
        </w:rPr>
        <w:softHyphen/>
        <w:t>age Summary and the 2020 National Summary of</w:t>
      </w:r>
      <w:r w:rsidRPr="00482F84">
        <w:rPr>
          <w:rFonts w:ascii="Arial" w:hAnsi="Arial" w:cs="Arial"/>
          <w:i/>
          <w:iCs/>
          <w:color w:val="2A362D"/>
          <w:spacing w:val="-32"/>
          <w:sz w:val="22"/>
          <w:szCs w:val="22"/>
          <w:bdr w:val="none" w:sz="0" w:space="0" w:color="auto" w:frame="1"/>
        </w:rPr>
        <w:t> </w:t>
      </w:r>
      <w:r w:rsidRPr="00482F84">
        <w:rPr>
          <w:rFonts w:ascii="Arial" w:hAnsi="Arial" w:cs="Arial"/>
          <w:i/>
          <w:iCs/>
          <w:color w:val="2A362D"/>
          <w:sz w:val="22"/>
          <w:szCs w:val="22"/>
          <w:bdr w:val="none" w:sz="0" w:space="0" w:color="auto" w:frame="1"/>
        </w:rPr>
        <w:t>Lowest 10</w:t>
      </w:r>
      <w:r w:rsidRPr="00482F84">
        <w:rPr>
          <w:rFonts w:ascii="Arial" w:hAnsi="Arial" w:cs="Arial"/>
          <w:i/>
          <w:iCs/>
          <w:color w:val="49544D"/>
          <w:sz w:val="22"/>
          <w:szCs w:val="22"/>
          <w:bdr w:val="none" w:sz="0" w:space="0" w:color="auto" w:frame="1"/>
        </w:rPr>
        <w:t>%.</w:t>
      </w:r>
      <w:r w:rsidRPr="00482F84">
        <w:rPr>
          <w:rFonts w:ascii="Arial" w:hAnsi="Arial" w:cs="Arial"/>
          <w:i/>
          <w:iCs/>
          <w:color w:val="49544D"/>
          <w:spacing w:val="-18"/>
          <w:sz w:val="22"/>
          <w:szCs w:val="22"/>
          <w:bdr w:val="none" w:sz="0" w:space="0" w:color="auto" w:frame="1"/>
        </w:rPr>
        <w:t> </w:t>
      </w:r>
      <w:r w:rsidRPr="00482F84">
        <w:rPr>
          <w:rFonts w:ascii="Arial" w:hAnsi="Arial" w:cs="Arial"/>
          <w:i/>
          <w:iCs/>
          <w:color w:val="201F1E"/>
          <w:sz w:val="22"/>
          <w:szCs w:val="22"/>
          <w:bdr w:val="none" w:sz="0" w:space="0" w:color="auto" w:frame="1"/>
        </w:rPr>
        <w:t>Due to COVID the Office of Head Start did not conduct CLASS reviews so the 2020 national scores are the most recent.</w:t>
      </w:r>
      <w:r w:rsidRPr="00482F84">
        <w:rPr>
          <w:rFonts w:ascii="Arial" w:hAnsi="Arial" w:cs="Arial"/>
          <w:i/>
          <w:iCs/>
          <w:color w:val="201F1E"/>
          <w:spacing w:val="-18"/>
          <w:sz w:val="22"/>
          <w:szCs w:val="22"/>
          <w:bdr w:val="none" w:sz="0" w:space="0" w:color="auto" w:frame="1"/>
        </w:rPr>
        <w:t> </w:t>
      </w:r>
      <w:r w:rsidRPr="00482F84">
        <w:rPr>
          <w:rFonts w:ascii="Arial" w:hAnsi="Arial" w:cs="Arial"/>
          <w:i/>
          <w:iCs/>
          <w:color w:val="2A362D"/>
          <w:sz w:val="22"/>
          <w:szCs w:val="22"/>
          <w:bdr w:val="none" w:sz="0" w:space="0" w:color="auto" w:frame="1"/>
        </w:rPr>
        <w:t>KCHS</w:t>
      </w:r>
      <w:r w:rsidRPr="00482F84">
        <w:rPr>
          <w:rFonts w:ascii="Arial" w:hAnsi="Arial" w:cs="Arial"/>
          <w:i/>
          <w:iCs/>
          <w:color w:val="2A362D"/>
          <w:spacing w:val="-36"/>
          <w:sz w:val="22"/>
          <w:szCs w:val="22"/>
          <w:bdr w:val="none" w:sz="0" w:space="0" w:color="auto" w:frame="1"/>
        </w:rPr>
        <w:t> </w:t>
      </w:r>
      <w:r w:rsidRPr="00482F84">
        <w:rPr>
          <w:rFonts w:ascii="Arial" w:hAnsi="Arial" w:cs="Arial"/>
          <w:i/>
          <w:iCs/>
          <w:color w:val="2A362D"/>
          <w:sz w:val="22"/>
          <w:szCs w:val="22"/>
          <w:bdr w:val="none" w:sz="0" w:space="0" w:color="auto" w:frame="1"/>
        </w:rPr>
        <w:t>CLASS scores</w:t>
      </w:r>
      <w:r w:rsidRPr="00482F84">
        <w:rPr>
          <w:rFonts w:ascii="Arial" w:hAnsi="Arial" w:cs="Arial"/>
          <w:i/>
          <w:iCs/>
          <w:color w:val="2A362D"/>
          <w:spacing w:val="-37"/>
          <w:sz w:val="22"/>
          <w:szCs w:val="22"/>
          <w:bdr w:val="none" w:sz="0" w:space="0" w:color="auto" w:frame="1"/>
        </w:rPr>
        <w:t> </w:t>
      </w:r>
      <w:r w:rsidRPr="00482F84">
        <w:rPr>
          <w:rFonts w:ascii="Arial" w:hAnsi="Arial" w:cs="Arial"/>
          <w:i/>
          <w:iCs/>
          <w:color w:val="2A362D"/>
          <w:sz w:val="22"/>
          <w:szCs w:val="22"/>
          <w:bdr w:val="none" w:sz="0" w:space="0" w:color="auto" w:frame="1"/>
        </w:rPr>
        <w:t>from 202</w:t>
      </w:r>
      <w:r w:rsidRPr="00482F84">
        <w:rPr>
          <w:rFonts w:ascii="Arial" w:hAnsi="Arial" w:cs="Arial"/>
          <w:i/>
          <w:iCs/>
          <w:color w:val="201F1E"/>
          <w:sz w:val="22"/>
          <w:szCs w:val="22"/>
          <w:bdr w:val="none" w:sz="0" w:space="0" w:color="auto" w:frame="1"/>
        </w:rPr>
        <w:t>1</w:t>
      </w:r>
      <w:r w:rsidRPr="00482F84">
        <w:rPr>
          <w:rFonts w:ascii="Arial" w:hAnsi="Arial" w:cs="Arial"/>
          <w:i/>
          <w:iCs/>
          <w:color w:val="2A362D"/>
          <w:sz w:val="22"/>
          <w:szCs w:val="22"/>
          <w:bdr w:val="none" w:sz="0" w:space="0" w:color="auto" w:frame="1"/>
        </w:rPr>
        <w:t> exceed the national mean in all three do</w:t>
      </w:r>
      <w:r w:rsidRPr="00482F84">
        <w:rPr>
          <w:rFonts w:ascii="Arial" w:hAnsi="Arial" w:cs="Arial"/>
          <w:i/>
          <w:iCs/>
          <w:color w:val="2A362D"/>
          <w:sz w:val="22"/>
          <w:szCs w:val="22"/>
          <w:bdr w:val="none" w:sz="0" w:space="0" w:color="auto" w:frame="1"/>
        </w:rPr>
        <w:softHyphen/>
        <w:t>mains.</w:t>
      </w:r>
      <w:r w:rsidRPr="00482F84">
        <w:rPr>
          <w:rFonts w:ascii="Arial" w:hAnsi="Arial" w:cs="Arial"/>
          <w:i/>
          <w:iCs/>
          <w:color w:val="000000"/>
          <w:sz w:val="22"/>
          <w:szCs w:val="22"/>
          <w:bdr w:val="none" w:sz="0" w:space="0" w:color="auto" w:frame="1"/>
        </w:rPr>
        <w:t> </w:t>
      </w:r>
    </w:p>
    <w:p w14:paraId="32575A8A" w14:textId="27A97F62" w:rsidR="00482F84" w:rsidRDefault="00482F84" w:rsidP="00F928CB">
      <w:pPr>
        <w:pStyle w:val="BodyText"/>
        <w:spacing w:before="4"/>
        <w:rPr>
          <w:sz w:val="25"/>
        </w:rPr>
      </w:pPr>
    </w:p>
    <w:p w14:paraId="2C889823" w14:textId="45EED562" w:rsidR="00DA0426" w:rsidRDefault="00DA0426">
      <w:pPr>
        <w:widowControl/>
        <w:autoSpaceDE/>
        <w:autoSpaceDN/>
        <w:rPr>
          <w:sz w:val="25"/>
          <w:szCs w:val="19"/>
        </w:rPr>
      </w:pPr>
      <w:r>
        <w:rPr>
          <w:sz w:val="25"/>
        </w:rPr>
        <w:br w:type="page"/>
      </w:r>
    </w:p>
    <w:p w14:paraId="0D2EE785" w14:textId="17E3187E" w:rsidR="00CC0052" w:rsidRPr="00610043" w:rsidRDefault="00A5171A" w:rsidP="00F928CB">
      <w:pPr>
        <w:pStyle w:val="BodyText"/>
        <w:spacing w:before="4"/>
        <w:rPr>
          <w:b/>
          <w:bCs/>
          <w:i/>
          <w:iCs/>
          <w:sz w:val="24"/>
          <w:szCs w:val="24"/>
        </w:rPr>
      </w:pPr>
      <w:r w:rsidRPr="00610043">
        <w:rPr>
          <w:b/>
          <w:bCs/>
          <w:i/>
          <w:iCs/>
          <w:sz w:val="24"/>
          <w:szCs w:val="24"/>
        </w:rPr>
        <w:t>Results of KCHS’ most recent federal monitoring, from the Office of Head Start:</w:t>
      </w:r>
    </w:p>
    <w:p w14:paraId="29C00ECE" w14:textId="77777777" w:rsidR="00A5171A" w:rsidRDefault="00A5171A" w:rsidP="00F928CB">
      <w:pPr>
        <w:pStyle w:val="BodyText"/>
        <w:spacing w:before="4"/>
      </w:pPr>
    </w:p>
    <w:p w14:paraId="792C4F07" w14:textId="77777777" w:rsidR="00A5171A" w:rsidRPr="00A5171A" w:rsidRDefault="00C95368" w:rsidP="00F928CB">
      <w:pPr>
        <w:pStyle w:val="BodyText"/>
        <w:spacing w:before="4"/>
        <w:rPr>
          <w:i/>
          <w:iCs/>
          <w:sz w:val="22"/>
          <w:szCs w:val="22"/>
        </w:rPr>
      </w:pPr>
      <w:r w:rsidRPr="00A5171A">
        <w:rPr>
          <w:i/>
          <w:iCs/>
          <w:sz w:val="22"/>
          <w:szCs w:val="22"/>
        </w:rPr>
        <w:t xml:space="preserve">From April 5, 2021 to April 9, 2021, the Administration for Children and Families (ACF) conducted a Focus Area One (FA1) monitoring review of the Knox County Head Start, Inc. Head Start and Early Head Start programs. </w:t>
      </w:r>
    </w:p>
    <w:p w14:paraId="50373369" w14:textId="77777777" w:rsidR="00A5171A" w:rsidRPr="00A5171A" w:rsidRDefault="00A5171A" w:rsidP="00F928CB">
      <w:pPr>
        <w:pStyle w:val="BodyText"/>
        <w:spacing w:before="4"/>
        <w:rPr>
          <w:i/>
          <w:iCs/>
          <w:sz w:val="22"/>
          <w:szCs w:val="22"/>
        </w:rPr>
      </w:pPr>
    </w:p>
    <w:p w14:paraId="7E48C357" w14:textId="77777777" w:rsidR="00A5171A" w:rsidRPr="00A5171A" w:rsidRDefault="00C95368" w:rsidP="00F928CB">
      <w:pPr>
        <w:pStyle w:val="BodyText"/>
        <w:spacing w:before="4"/>
        <w:rPr>
          <w:i/>
          <w:iCs/>
          <w:sz w:val="22"/>
          <w:szCs w:val="22"/>
        </w:rPr>
      </w:pPr>
      <w:r w:rsidRPr="00A5171A">
        <w:rPr>
          <w:i/>
          <w:iCs/>
          <w:sz w:val="22"/>
          <w:szCs w:val="22"/>
        </w:rPr>
        <w:t xml:space="preserve">This report contains information about the grantee's performance and compliance with the requirements of the Head Start Program Performance Standards (HSPPS) or Public Law 110-134, Improving Head Start for School Readiness Act of 2007. The Office of Head Start (OHS) would like to thank your governing body, policy council, parents, and staff for their engagement in the review process. </w:t>
      </w:r>
    </w:p>
    <w:p w14:paraId="2E11EB4F" w14:textId="77777777" w:rsidR="00A5171A" w:rsidRPr="00A5171A" w:rsidRDefault="00A5171A" w:rsidP="00F928CB">
      <w:pPr>
        <w:pStyle w:val="BodyText"/>
        <w:spacing w:before="4"/>
        <w:rPr>
          <w:i/>
          <w:iCs/>
          <w:sz w:val="22"/>
          <w:szCs w:val="22"/>
        </w:rPr>
      </w:pPr>
    </w:p>
    <w:p w14:paraId="767CFB39" w14:textId="55ECF3C8" w:rsidR="00482F84" w:rsidRPr="00A5171A" w:rsidRDefault="00C95368" w:rsidP="00F928CB">
      <w:pPr>
        <w:pStyle w:val="BodyText"/>
        <w:spacing w:before="4"/>
        <w:rPr>
          <w:i/>
          <w:iCs/>
          <w:sz w:val="22"/>
          <w:szCs w:val="22"/>
        </w:rPr>
      </w:pPr>
      <w:r w:rsidRPr="00A5171A">
        <w:rPr>
          <w:i/>
          <w:iCs/>
          <w:sz w:val="22"/>
          <w:szCs w:val="22"/>
        </w:rPr>
        <w:t xml:space="preserve">The FA1 review allows the OHS to understand how programs are progressing in providing services in the 5-year grant cycle. The report includes the performance measures used to understand grantee progress towards program goals. </w:t>
      </w:r>
    </w:p>
    <w:p w14:paraId="7E51281B" w14:textId="0A7C810F" w:rsidR="00A5171A" w:rsidRPr="00A5171A" w:rsidRDefault="00A5171A" w:rsidP="00F928CB">
      <w:pPr>
        <w:pStyle w:val="BodyText"/>
        <w:spacing w:before="4"/>
        <w:rPr>
          <w:sz w:val="22"/>
          <w:szCs w:val="22"/>
        </w:rPr>
      </w:pPr>
    </w:p>
    <w:p w14:paraId="656FC9A1" w14:textId="096A566B" w:rsidR="00A5171A" w:rsidRPr="00A5171A" w:rsidRDefault="00A5171A" w:rsidP="00F928CB">
      <w:pPr>
        <w:pStyle w:val="BodyText"/>
        <w:spacing w:before="4"/>
        <w:rPr>
          <w:sz w:val="22"/>
          <w:szCs w:val="22"/>
        </w:rPr>
      </w:pPr>
      <w:r w:rsidRPr="00A5171A">
        <w:rPr>
          <w:sz w:val="22"/>
          <w:szCs w:val="22"/>
        </w:rPr>
        <w:t>KCHS was found to meet program expectations in all areas monitoring:</w:t>
      </w:r>
    </w:p>
    <w:p w14:paraId="4F8201C4" w14:textId="260C4A87" w:rsidR="00A5171A" w:rsidRPr="00A5171A" w:rsidRDefault="00A5171A" w:rsidP="00A5171A">
      <w:pPr>
        <w:pStyle w:val="BodyText"/>
        <w:numPr>
          <w:ilvl w:val="0"/>
          <w:numId w:val="13"/>
        </w:numPr>
        <w:spacing w:before="4"/>
        <w:rPr>
          <w:sz w:val="22"/>
          <w:szCs w:val="22"/>
        </w:rPr>
      </w:pPr>
      <w:r w:rsidRPr="00A5171A">
        <w:rPr>
          <w:sz w:val="22"/>
          <w:szCs w:val="22"/>
        </w:rPr>
        <w:t>Program Design, Management and Quality Improvement</w:t>
      </w:r>
    </w:p>
    <w:p w14:paraId="4093E4D3" w14:textId="3AAEAAF7" w:rsidR="00A5171A" w:rsidRPr="00A5171A" w:rsidRDefault="00A5171A" w:rsidP="00A5171A">
      <w:pPr>
        <w:pStyle w:val="BodyText"/>
        <w:numPr>
          <w:ilvl w:val="0"/>
          <w:numId w:val="13"/>
        </w:numPr>
        <w:spacing w:before="4"/>
        <w:rPr>
          <w:sz w:val="22"/>
          <w:szCs w:val="22"/>
        </w:rPr>
      </w:pPr>
      <w:r w:rsidRPr="00A5171A">
        <w:rPr>
          <w:sz w:val="22"/>
          <w:szCs w:val="22"/>
        </w:rPr>
        <w:t>Designing Quality Education and Child Development Program Services</w:t>
      </w:r>
    </w:p>
    <w:p w14:paraId="59E1A590" w14:textId="0DC2AB3D" w:rsidR="00A5171A" w:rsidRPr="00A5171A" w:rsidRDefault="00A5171A" w:rsidP="00A5171A">
      <w:pPr>
        <w:pStyle w:val="BodyText"/>
        <w:numPr>
          <w:ilvl w:val="0"/>
          <w:numId w:val="13"/>
        </w:numPr>
        <w:spacing w:before="4"/>
        <w:rPr>
          <w:sz w:val="22"/>
          <w:szCs w:val="22"/>
        </w:rPr>
      </w:pPr>
      <w:r w:rsidRPr="00A5171A">
        <w:rPr>
          <w:sz w:val="22"/>
          <w:szCs w:val="22"/>
        </w:rPr>
        <w:t>Designing Quality Health Program Services</w:t>
      </w:r>
    </w:p>
    <w:p w14:paraId="5D6B5C58" w14:textId="79CE5C50" w:rsidR="00A5171A" w:rsidRPr="00A5171A" w:rsidRDefault="00A5171A" w:rsidP="00A5171A">
      <w:pPr>
        <w:pStyle w:val="BodyText"/>
        <w:numPr>
          <w:ilvl w:val="0"/>
          <w:numId w:val="13"/>
        </w:numPr>
        <w:spacing w:before="4"/>
        <w:rPr>
          <w:sz w:val="22"/>
          <w:szCs w:val="22"/>
        </w:rPr>
      </w:pPr>
      <w:r w:rsidRPr="00A5171A">
        <w:rPr>
          <w:sz w:val="22"/>
          <w:szCs w:val="22"/>
        </w:rPr>
        <w:t>Designing Quality Family and Community Engagement Services</w:t>
      </w:r>
    </w:p>
    <w:p w14:paraId="7CB86EF5" w14:textId="00B0A513" w:rsidR="00A5171A" w:rsidRDefault="00A5171A" w:rsidP="00A5171A">
      <w:pPr>
        <w:pStyle w:val="BodyText"/>
        <w:numPr>
          <w:ilvl w:val="0"/>
          <w:numId w:val="13"/>
        </w:numPr>
        <w:spacing w:before="4"/>
        <w:rPr>
          <w:sz w:val="22"/>
          <w:szCs w:val="22"/>
        </w:rPr>
      </w:pPr>
      <w:r w:rsidRPr="00A5171A">
        <w:rPr>
          <w:sz w:val="22"/>
          <w:szCs w:val="22"/>
        </w:rPr>
        <w:t>Developing Effective Eligibility, Recruitment, Selection, Enrollment and Attendance (ERSEA) Strategies and Fiscal Infrastructure</w:t>
      </w:r>
    </w:p>
    <w:p w14:paraId="13B97A75" w14:textId="4D9BA8F4" w:rsidR="00850986" w:rsidRDefault="00850986" w:rsidP="00850986">
      <w:pPr>
        <w:pStyle w:val="BodyText"/>
        <w:spacing w:before="4"/>
        <w:rPr>
          <w:sz w:val="22"/>
          <w:szCs w:val="22"/>
        </w:rPr>
      </w:pPr>
    </w:p>
    <w:p w14:paraId="67AD84CC" w14:textId="06CC7AB4" w:rsidR="00850986" w:rsidRDefault="00850986" w:rsidP="00850986">
      <w:pPr>
        <w:pStyle w:val="BodyText"/>
        <w:spacing w:before="4"/>
        <w:rPr>
          <w:sz w:val="22"/>
          <w:szCs w:val="22"/>
        </w:rPr>
      </w:pPr>
    </w:p>
    <w:p w14:paraId="6D8BF0C7" w14:textId="4A8E2720" w:rsidR="00850986" w:rsidRPr="00610043" w:rsidRDefault="00850986" w:rsidP="00850986">
      <w:pPr>
        <w:pStyle w:val="BodyText"/>
        <w:spacing w:before="4"/>
        <w:rPr>
          <w:b/>
          <w:bCs/>
          <w:i/>
          <w:iCs/>
          <w:sz w:val="24"/>
          <w:szCs w:val="24"/>
        </w:rPr>
      </w:pPr>
      <w:r w:rsidRPr="00610043">
        <w:rPr>
          <w:b/>
          <w:bCs/>
          <w:i/>
          <w:iCs/>
          <w:sz w:val="24"/>
          <w:szCs w:val="24"/>
        </w:rPr>
        <w:t>Results of most recent Financial Audit:</w:t>
      </w:r>
    </w:p>
    <w:p w14:paraId="4A7FCD8B" w14:textId="23FD1BF3" w:rsidR="00850986" w:rsidRDefault="00850986" w:rsidP="00850986">
      <w:pPr>
        <w:pStyle w:val="BodyText"/>
        <w:spacing w:before="4"/>
        <w:rPr>
          <w:sz w:val="22"/>
          <w:szCs w:val="22"/>
        </w:rPr>
      </w:pPr>
    </w:p>
    <w:p w14:paraId="4025F392" w14:textId="739C12ED" w:rsidR="00850986" w:rsidRDefault="00850986" w:rsidP="00850986">
      <w:pPr>
        <w:pStyle w:val="BodyText"/>
        <w:spacing w:before="4"/>
        <w:rPr>
          <w:sz w:val="22"/>
          <w:szCs w:val="22"/>
        </w:rPr>
      </w:pPr>
      <w:r>
        <w:rPr>
          <w:sz w:val="22"/>
          <w:szCs w:val="22"/>
        </w:rPr>
        <w:t xml:space="preserve">In a letter dated May 31, 2022 to the KCHS Board of Directors, Laura MacDonald, CPA, wrote that she has audited the financial position of Knox County Head Start as of July 31, 2021. Her audit was conducted for the purpose of forming an opinion on the basic financial statements of KCHS taken as a whole. This included identifying any significant deficiencies in internal control reported at the financial statement level (Generally Accepted Government Auditing Standards),  along with identifying any material weakness conditions at the financial statement level, </w:t>
      </w:r>
      <w:r w:rsidR="00610043">
        <w:rPr>
          <w:sz w:val="22"/>
          <w:szCs w:val="22"/>
        </w:rPr>
        <w:t xml:space="preserve">any material reported noncompliance at the financial statement level, </w:t>
      </w:r>
      <w:r>
        <w:rPr>
          <w:sz w:val="22"/>
          <w:szCs w:val="22"/>
        </w:rPr>
        <w:t>significant deficiencies in internal control for any major federal programs, or material weaknesses reported for major federal programs.</w:t>
      </w:r>
      <w:r w:rsidR="00610043">
        <w:rPr>
          <w:sz w:val="22"/>
          <w:szCs w:val="22"/>
        </w:rPr>
        <w:t xml:space="preserve"> </w:t>
      </w:r>
    </w:p>
    <w:p w14:paraId="458F09E1" w14:textId="1B7AD947" w:rsidR="00610043" w:rsidRDefault="00610043" w:rsidP="00850986">
      <w:pPr>
        <w:pStyle w:val="BodyText"/>
        <w:spacing w:before="4"/>
        <w:rPr>
          <w:sz w:val="22"/>
          <w:szCs w:val="22"/>
        </w:rPr>
      </w:pPr>
    </w:p>
    <w:p w14:paraId="52EE38C8" w14:textId="0489EDDC" w:rsidR="00610043" w:rsidRDefault="00610043" w:rsidP="00850986">
      <w:pPr>
        <w:pStyle w:val="BodyText"/>
        <w:spacing w:before="4"/>
        <w:rPr>
          <w:sz w:val="22"/>
          <w:szCs w:val="22"/>
        </w:rPr>
      </w:pPr>
      <w:r>
        <w:rPr>
          <w:sz w:val="22"/>
          <w:szCs w:val="22"/>
        </w:rPr>
        <w:t xml:space="preserve">Ms. MacDonald reported no findings and returned an unmodified opinion related to financial statements and major programs’ compliance. There were no findings related to major programs and KCHS was identified as a </w:t>
      </w:r>
      <w:r w:rsidR="00552CC6">
        <w:rPr>
          <w:sz w:val="22"/>
          <w:szCs w:val="22"/>
        </w:rPr>
        <w:t>Low-Risk</w:t>
      </w:r>
      <w:r>
        <w:rPr>
          <w:sz w:val="22"/>
          <w:szCs w:val="22"/>
        </w:rPr>
        <w:t xml:space="preserve"> Auditee.</w:t>
      </w:r>
    </w:p>
    <w:p w14:paraId="3A76BABC" w14:textId="77E67F68" w:rsidR="00552CC6" w:rsidRDefault="00552CC6">
      <w:pPr>
        <w:widowControl/>
        <w:autoSpaceDE/>
        <w:autoSpaceDN/>
      </w:pPr>
      <w:r>
        <w:br w:type="page"/>
      </w:r>
    </w:p>
    <w:tbl>
      <w:tblPr>
        <w:tblW w:w="9275" w:type="dxa"/>
        <w:tblInd w:w="-5" w:type="dxa"/>
        <w:tblBorders>
          <w:bottom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7385"/>
        <w:gridCol w:w="1890"/>
      </w:tblGrid>
      <w:tr w:rsidR="007270A0" w:rsidRPr="00414F5E" w14:paraId="54FE785A" w14:textId="77777777" w:rsidTr="007A19BB">
        <w:trPr>
          <w:cantSplit/>
          <w:trHeight w:val="287"/>
        </w:trPr>
        <w:tc>
          <w:tcPr>
            <w:tcW w:w="9274" w:type="dxa"/>
            <w:gridSpan w:val="2"/>
            <w:tcBorders>
              <w:bottom w:val="single" w:sz="4" w:space="0" w:color="auto"/>
            </w:tcBorders>
          </w:tcPr>
          <w:p w14:paraId="39C7C777" w14:textId="77777777" w:rsidR="007270A0" w:rsidRPr="00D728CF" w:rsidRDefault="007270A0" w:rsidP="007A19BB">
            <w:pPr>
              <w:spacing w:line="244" w:lineRule="exact"/>
              <w:ind w:left="13" w:right="37"/>
              <w:jc w:val="center"/>
              <w:rPr>
                <w:b/>
                <w:sz w:val="20"/>
                <w:szCs w:val="20"/>
              </w:rPr>
            </w:pPr>
            <w:r w:rsidRPr="00D728CF">
              <w:rPr>
                <w:b/>
                <w:color w:val="2D3A2F"/>
                <w:sz w:val="20"/>
                <w:szCs w:val="20"/>
              </w:rPr>
              <w:t xml:space="preserve">2020-2021 Funding </w:t>
            </w:r>
            <w:r w:rsidRPr="00D728CF">
              <w:rPr>
                <w:rFonts w:ascii="Times New Roman"/>
                <w:b/>
                <w:color w:val="2D3A2F"/>
                <w:sz w:val="20"/>
                <w:szCs w:val="20"/>
              </w:rPr>
              <w:t xml:space="preserve">by </w:t>
            </w:r>
            <w:r w:rsidRPr="00D728CF">
              <w:rPr>
                <w:b/>
                <w:color w:val="2D3A2F"/>
                <w:w w:val="105"/>
                <w:sz w:val="20"/>
                <w:szCs w:val="20"/>
              </w:rPr>
              <w:t>Revenue Source:</w:t>
            </w:r>
            <w:r w:rsidRPr="00D728CF">
              <w:rPr>
                <w:b/>
                <w:color w:val="2D3A2F"/>
                <w:spacing w:val="26"/>
                <w:w w:val="105"/>
                <w:sz w:val="20"/>
                <w:szCs w:val="20"/>
              </w:rPr>
              <w:t xml:space="preserve"> </w:t>
            </w:r>
            <w:r w:rsidRPr="00D728CF">
              <w:rPr>
                <w:b/>
                <w:color w:val="2D3A2F"/>
                <w:w w:val="105"/>
                <w:sz w:val="20"/>
                <w:szCs w:val="20"/>
              </w:rPr>
              <w:t>$5,616,287</w:t>
            </w:r>
          </w:p>
          <w:p w14:paraId="403BE64A" w14:textId="77777777" w:rsidR="007270A0" w:rsidRPr="00D728CF" w:rsidRDefault="007270A0" w:rsidP="007A19BB">
            <w:pPr>
              <w:pStyle w:val="TableParagraph"/>
              <w:spacing w:before="91" w:line="177" w:lineRule="exact"/>
              <w:ind w:right="-15"/>
              <w:jc w:val="right"/>
              <w:rPr>
                <w:rFonts w:ascii="Times New Roman"/>
                <w:b/>
                <w:bCs/>
                <w:sz w:val="20"/>
                <w:szCs w:val="20"/>
              </w:rPr>
            </w:pPr>
          </w:p>
        </w:tc>
      </w:tr>
      <w:tr w:rsidR="007270A0" w:rsidRPr="00414F5E" w14:paraId="584A9BFA" w14:textId="77777777" w:rsidTr="007A19BB">
        <w:trPr>
          <w:cantSplit/>
          <w:trHeight w:val="287"/>
        </w:trPr>
        <w:tc>
          <w:tcPr>
            <w:tcW w:w="7385" w:type="dxa"/>
            <w:tcBorders>
              <w:top w:val="single" w:sz="4" w:space="0" w:color="auto"/>
              <w:right w:val="single" w:sz="4" w:space="0" w:color="auto"/>
            </w:tcBorders>
          </w:tcPr>
          <w:p w14:paraId="415BFBDF" w14:textId="77777777" w:rsidR="007270A0" w:rsidRPr="00D728CF" w:rsidRDefault="007270A0" w:rsidP="007A19BB">
            <w:pPr>
              <w:pStyle w:val="TableParagraph"/>
              <w:spacing w:before="99" w:line="168" w:lineRule="exact"/>
              <w:ind w:left="25"/>
              <w:rPr>
                <w:b/>
                <w:bCs/>
                <w:sz w:val="20"/>
                <w:szCs w:val="20"/>
              </w:rPr>
            </w:pPr>
            <w:r w:rsidRPr="00D728CF">
              <w:rPr>
                <w:b/>
                <w:bCs/>
                <w:color w:val="2D3A2F"/>
                <w:sz w:val="20"/>
                <w:szCs w:val="20"/>
              </w:rPr>
              <w:t>FEDERAL HEAD START &amp; EHS</w:t>
            </w:r>
          </w:p>
        </w:tc>
        <w:tc>
          <w:tcPr>
            <w:tcW w:w="1890" w:type="dxa"/>
            <w:tcBorders>
              <w:top w:val="single" w:sz="4" w:space="0" w:color="auto"/>
              <w:left w:val="single" w:sz="4" w:space="0" w:color="auto"/>
            </w:tcBorders>
          </w:tcPr>
          <w:p w14:paraId="00DA786D" w14:textId="77777777" w:rsidR="007270A0" w:rsidRPr="00D728CF" w:rsidRDefault="007270A0" w:rsidP="007A19BB">
            <w:pPr>
              <w:pStyle w:val="TableParagraph"/>
              <w:spacing w:before="91" w:line="177" w:lineRule="exact"/>
              <w:ind w:right="-15"/>
              <w:jc w:val="right"/>
              <w:rPr>
                <w:rFonts w:ascii="Times New Roman"/>
                <w:b/>
                <w:bCs/>
                <w:sz w:val="20"/>
                <w:szCs w:val="20"/>
              </w:rPr>
            </w:pPr>
            <w:r w:rsidRPr="00D728CF">
              <w:rPr>
                <w:rFonts w:ascii="Times New Roman"/>
                <w:b/>
                <w:bCs/>
                <w:sz w:val="20"/>
                <w:szCs w:val="20"/>
              </w:rPr>
              <w:t xml:space="preserve">$2,878,212.  </w:t>
            </w:r>
          </w:p>
        </w:tc>
      </w:tr>
      <w:tr w:rsidR="007270A0" w:rsidRPr="00414F5E" w14:paraId="2594B766" w14:textId="77777777" w:rsidTr="007A19BB">
        <w:trPr>
          <w:cantSplit/>
          <w:trHeight w:val="254"/>
        </w:trPr>
        <w:tc>
          <w:tcPr>
            <w:tcW w:w="7385" w:type="dxa"/>
            <w:tcBorders>
              <w:top w:val="single" w:sz="4" w:space="0" w:color="auto"/>
              <w:right w:val="single" w:sz="4" w:space="0" w:color="auto"/>
            </w:tcBorders>
          </w:tcPr>
          <w:p w14:paraId="414EB05F" w14:textId="77777777" w:rsidR="007270A0" w:rsidRPr="00D728CF" w:rsidRDefault="007270A0" w:rsidP="007A19BB">
            <w:pPr>
              <w:pStyle w:val="TableParagraph"/>
              <w:spacing w:before="66" w:line="168" w:lineRule="exact"/>
              <w:ind w:left="25"/>
              <w:rPr>
                <w:b/>
                <w:bCs/>
                <w:sz w:val="20"/>
                <w:szCs w:val="20"/>
              </w:rPr>
            </w:pPr>
            <w:r w:rsidRPr="00D728CF">
              <w:rPr>
                <w:b/>
                <w:bCs/>
                <w:color w:val="2D3A2F"/>
                <w:w w:val="90"/>
                <w:sz w:val="20"/>
                <w:szCs w:val="20"/>
              </w:rPr>
              <w:t>FEDERAL EHS CHILD CARE PARTNERSHIP</w:t>
            </w:r>
          </w:p>
        </w:tc>
        <w:tc>
          <w:tcPr>
            <w:tcW w:w="1890" w:type="dxa"/>
            <w:tcBorders>
              <w:top w:val="single" w:sz="4" w:space="0" w:color="auto"/>
              <w:left w:val="single" w:sz="4" w:space="0" w:color="auto"/>
            </w:tcBorders>
          </w:tcPr>
          <w:p w14:paraId="02D0F6B2" w14:textId="77777777" w:rsidR="007270A0" w:rsidRPr="00D728CF" w:rsidRDefault="007270A0" w:rsidP="007A19BB">
            <w:pPr>
              <w:pStyle w:val="TableParagraph"/>
              <w:spacing w:before="57" w:line="177" w:lineRule="exact"/>
              <w:ind w:right="-15"/>
              <w:jc w:val="right"/>
              <w:rPr>
                <w:rFonts w:ascii="Times New Roman"/>
                <w:b/>
                <w:bCs/>
                <w:sz w:val="20"/>
                <w:szCs w:val="20"/>
              </w:rPr>
            </w:pPr>
            <w:r w:rsidRPr="00D728CF">
              <w:rPr>
                <w:rFonts w:ascii="Times New Roman"/>
                <w:b/>
                <w:bCs/>
                <w:sz w:val="20"/>
                <w:szCs w:val="20"/>
              </w:rPr>
              <w:t>$302,014.</w:t>
            </w:r>
          </w:p>
        </w:tc>
      </w:tr>
      <w:tr w:rsidR="007270A0" w:rsidRPr="00414F5E" w14:paraId="08EB585B" w14:textId="77777777" w:rsidTr="007A19BB">
        <w:trPr>
          <w:cantSplit/>
          <w:trHeight w:val="249"/>
        </w:trPr>
        <w:tc>
          <w:tcPr>
            <w:tcW w:w="7385" w:type="dxa"/>
            <w:tcBorders>
              <w:top w:val="single" w:sz="4" w:space="0" w:color="auto"/>
              <w:right w:val="single" w:sz="4" w:space="0" w:color="auto"/>
            </w:tcBorders>
          </w:tcPr>
          <w:p w14:paraId="554C8864" w14:textId="77777777" w:rsidR="007270A0" w:rsidRPr="00D728CF" w:rsidRDefault="007270A0" w:rsidP="007A19BB">
            <w:pPr>
              <w:pStyle w:val="TableParagraph"/>
              <w:spacing w:before="61" w:line="168" w:lineRule="exact"/>
              <w:rPr>
                <w:b/>
                <w:bCs/>
                <w:sz w:val="20"/>
                <w:szCs w:val="20"/>
              </w:rPr>
            </w:pPr>
            <w:r w:rsidRPr="00D728CF">
              <w:rPr>
                <w:b/>
                <w:bCs/>
                <w:color w:val="2D3A2F"/>
                <w:w w:val="95"/>
                <w:sz w:val="20"/>
                <w:szCs w:val="20"/>
              </w:rPr>
              <w:t>FEDERAL HEAD START/EARLY HEAD START CARES ACT CARRYOVER</w:t>
            </w:r>
          </w:p>
        </w:tc>
        <w:tc>
          <w:tcPr>
            <w:tcW w:w="1890" w:type="dxa"/>
            <w:tcBorders>
              <w:top w:val="single" w:sz="4" w:space="0" w:color="auto"/>
              <w:left w:val="single" w:sz="4" w:space="0" w:color="auto"/>
            </w:tcBorders>
          </w:tcPr>
          <w:p w14:paraId="741947FB" w14:textId="77777777" w:rsidR="007270A0" w:rsidRPr="00D728CF" w:rsidRDefault="007270A0" w:rsidP="007A19BB">
            <w:pPr>
              <w:pStyle w:val="TableParagraph"/>
              <w:spacing w:before="57" w:line="172" w:lineRule="exact"/>
              <w:ind w:right="-15"/>
              <w:jc w:val="right"/>
              <w:rPr>
                <w:rFonts w:ascii="Times New Roman"/>
                <w:b/>
                <w:bCs/>
                <w:sz w:val="20"/>
                <w:szCs w:val="20"/>
              </w:rPr>
            </w:pPr>
            <w:r w:rsidRPr="00D728CF">
              <w:rPr>
                <w:rFonts w:ascii="Times New Roman"/>
                <w:b/>
                <w:bCs/>
                <w:sz w:val="20"/>
                <w:szCs w:val="20"/>
              </w:rPr>
              <w:t>$97,967.</w:t>
            </w:r>
          </w:p>
        </w:tc>
      </w:tr>
      <w:tr w:rsidR="007270A0" w:rsidRPr="00414F5E" w14:paraId="4667FC08" w14:textId="77777777" w:rsidTr="007A19BB">
        <w:trPr>
          <w:cantSplit/>
          <w:trHeight w:val="249"/>
        </w:trPr>
        <w:tc>
          <w:tcPr>
            <w:tcW w:w="7385" w:type="dxa"/>
            <w:tcBorders>
              <w:top w:val="single" w:sz="4" w:space="0" w:color="auto"/>
              <w:right w:val="single" w:sz="4" w:space="0" w:color="auto"/>
            </w:tcBorders>
          </w:tcPr>
          <w:p w14:paraId="47A94B63" w14:textId="77777777" w:rsidR="007270A0" w:rsidRPr="00D728CF" w:rsidRDefault="007270A0" w:rsidP="007A19BB">
            <w:pPr>
              <w:pStyle w:val="TableParagraph"/>
              <w:spacing w:before="66" w:line="164" w:lineRule="exact"/>
              <w:ind w:left="25"/>
              <w:rPr>
                <w:b/>
                <w:bCs/>
                <w:sz w:val="20"/>
                <w:szCs w:val="20"/>
              </w:rPr>
            </w:pPr>
            <w:r w:rsidRPr="00D728CF">
              <w:rPr>
                <w:b/>
                <w:bCs/>
                <w:color w:val="2D3A2F"/>
                <w:w w:val="95"/>
                <w:sz w:val="20"/>
                <w:szCs w:val="20"/>
              </w:rPr>
              <w:t>FEDERAL EHS-CCP CHILD CARE PARTNERSHIP CARES ACT CARRYOVER</w:t>
            </w:r>
          </w:p>
        </w:tc>
        <w:tc>
          <w:tcPr>
            <w:tcW w:w="1890" w:type="dxa"/>
            <w:tcBorders>
              <w:top w:val="single" w:sz="4" w:space="0" w:color="auto"/>
              <w:left w:val="single" w:sz="4" w:space="0" w:color="auto"/>
            </w:tcBorders>
          </w:tcPr>
          <w:p w14:paraId="44BDF4E0" w14:textId="77777777" w:rsidR="007270A0" w:rsidRPr="00D728CF" w:rsidRDefault="007270A0" w:rsidP="007A19BB">
            <w:pPr>
              <w:pStyle w:val="TableParagraph"/>
              <w:spacing w:before="57" w:line="172" w:lineRule="exact"/>
              <w:ind w:right="15"/>
              <w:jc w:val="right"/>
              <w:rPr>
                <w:rFonts w:ascii="Times New Roman"/>
                <w:b/>
                <w:bCs/>
                <w:sz w:val="20"/>
                <w:szCs w:val="20"/>
              </w:rPr>
            </w:pPr>
            <w:r w:rsidRPr="00D728CF">
              <w:rPr>
                <w:rFonts w:ascii="Times New Roman"/>
                <w:b/>
                <w:bCs/>
                <w:sz w:val="20"/>
                <w:szCs w:val="20"/>
              </w:rPr>
              <w:t>$11,496.</w:t>
            </w:r>
          </w:p>
        </w:tc>
      </w:tr>
      <w:tr w:rsidR="007270A0" w:rsidRPr="00414F5E" w14:paraId="541D4BC4" w14:textId="77777777" w:rsidTr="007A19BB">
        <w:trPr>
          <w:cantSplit/>
          <w:trHeight w:val="254"/>
        </w:trPr>
        <w:tc>
          <w:tcPr>
            <w:tcW w:w="7385" w:type="dxa"/>
            <w:tcBorders>
              <w:top w:val="single" w:sz="4" w:space="0" w:color="auto"/>
              <w:right w:val="single" w:sz="4" w:space="0" w:color="auto"/>
            </w:tcBorders>
          </w:tcPr>
          <w:p w14:paraId="1E3CA3C3" w14:textId="77777777" w:rsidR="007270A0" w:rsidRPr="00D728CF" w:rsidRDefault="007270A0" w:rsidP="007A19BB">
            <w:pPr>
              <w:pStyle w:val="TableParagraph"/>
              <w:spacing w:before="66" w:line="168" w:lineRule="exact"/>
              <w:ind w:left="25"/>
              <w:rPr>
                <w:b/>
                <w:bCs/>
                <w:sz w:val="20"/>
                <w:szCs w:val="20"/>
              </w:rPr>
            </w:pPr>
            <w:r w:rsidRPr="00D728CF">
              <w:rPr>
                <w:b/>
                <w:bCs/>
                <w:color w:val="2D3A2F"/>
                <w:sz w:val="20"/>
                <w:szCs w:val="20"/>
              </w:rPr>
              <w:t>FEDERAL CRRSA CARES ACT</w:t>
            </w:r>
          </w:p>
        </w:tc>
        <w:tc>
          <w:tcPr>
            <w:tcW w:w="1890" w:type="dxa"/>
            <w:tcBorders>
              <w:top w:val="single" w:sz="4" w:space="0" w:color="auto"/>
              <w:left w:val="single" w:sz="4" w:space="0" w:color="auto"/>
            </w:tcBorders>
          </w:tcPr>
          <w:p w14:paraId="1763360D" w14:textId="77777777" w:rsidR="007270A0" w:rsidRPr="00D728CF" w:rsidRDefault="007270A0" w:rsidP="007A19BB">
            <w:pPr>
              <w:pStyle w:val="TableParagraph"/>
              <w:spacing w:before="57" w:line="177" w:lineRule="exact"/>
              <w:ind w:right="2"/>
              <w:jc w:val="right"/>
              <w:rPr>
                <w:rFonts w:ascii="Times New Roman"/>
                <w:b/>
                <w:bCs/>
                <w:sz w:val="20"/>
                <w:szCs w:val="20"/>
              </w:rPr>
            </w:pPr>
            <w:r w:rsidRPr="00D728CF">
              <w:rPr>
                <w:rFonts w:ascii="Times New Roman"/>
                <w:b/>
                <w:bCs/>
                <w:sz w:val="20"/>
                <w:szCs w:val="20"/>
              </w:rPr>
              <w:t>$75,596.</w:t>
            </w:r>
          </w:p>
        </w:tc>
      </w:tr>
      <w:tr w:rsidR="007270A0" w:rsidRPr="00414F5E" w14:paraId="3F2C0D14" w14:textId="77777777" w:rsidTr="007A19BB">
        <w:trPr>
          <w:cantSplit/>
          <w:trHeight w:val="254"/>
        </w:trPr>
        <w:tc>
          <w:tcPr>
            <w:tcW w:w="7385" w:type="dxa"/>
            <w:tcBorders>
              <w:top w:val="single" w:sz="4" w:space="0" w:color="auto"/>
              <w:right w:val="single" w:sz="4" w:space="0" w:color="auto"/>
            </w:tcBorders>
          </w:tcPr>
          <w:p w14:paraId="02F07D24" w14:textId="77777777" w:rsidR="007270A0" w:rsidRPr="00D728CF" w:rsidRDefault="007270A0" w:rsidP="007A19BB">
            <w:pPr>
              <w:pStyle w:val="TableParagraph"/>
              <w:spacing w:before="66" w:line="168" w:lineRule="exact"/>
              <w:ind w:left="20"/>
              <w:rPr>
                <w:b/>
                <w:bCs/>
                <w:sz w:val="20"/>
                <w:szCs w:val="20"/>
              </w:rPr>
            </w:pPr>
            <w:r w:rsidRPr="00D728CF">
              <w:rPr>
                <w:b/>
                <w:bCs/>
                <w:color w:val="2D3A2F"/>
                <w:sz w:val="20"/>
                <w:szCs w:val="20"/>
              </w:rPr>
              <w:t>FEDERAL ARP CARES ACT</w:t>
            </w:r>
          </w:p>
        </w:tc>
        <w:tc>
          <w:tcPr>
            <w:tcW w:w="1890" w:type="dxa"/>
            <w:tcBorders>
              <w:top w:val="single" w:sz="4" w:space="0" w:color="auto"/>
              <w:left w:val="single" w:sz="4" w:space="0" w:color="auto"/>
            </w:tcBorders>
          </w:tcPr>
          <w:p w14:paraId="5EFD86DF" w14:textId="77777777" w:rsidR="007270A0" w:rsidRPr="00D728CF" w:rsidRDefault="007270A0" w:rsidP="007A19BB">
            <w:pPr>
              <w:pStyle w:val="TableParagraph"/>
              <w:spacing w:before="57" w:line="177" w:lineRule="exact"/>
              <w:ind w:right="2"/>
              <w:jc w:val="right"/>
              <w:rPr>
                <w:rFonts w:ascii="Times New Roman"/>
                <w:b/>
                <w:bCs/>
                <w:sz w:val="20"/>
                <w:szCs w:val="20"/>
              </w:rPr>
            </w:pPr>
            <w:r w:rsidRPr="00D728CF">
              <w:rPr>
                <w:rFonts w:ascii="Times New Roman"/>
                <w:b/>
                <w:bCs/>
                <w:sz w:val="20"/>
                <w:szCs w:val="20"/>
              </w:rPr>
              <w:t>$2,417.</w:t>
            </w:r>
          </w:p>
        </w:tc>
      </w:tr>
      <w:tr w:rsidR="007270A0" w:rsidRPr="00414F5E" w14:paraId="0A37ED43" w14:textId="77777777" w:rsidTr="007A19BB">
        <w:trPr>
          <w:cantSplit/>
          <w:trHeight w:val="249"/>
        </w:trPr>
        <w:tc>
          <w:tcPr>
            <w:tcW w:w="7385" w:type="dxa"/>
            <w:tcBorders>
              <w:top w:val="single" w:sz="4" w:space="0" w:color="auto"/>
              <w:right w:val="single" w:sz="4" w:space="0" w:color="auto"/>
            </w:tcBorders>
          </w:tcPr>
          <w:p w14:paraId="17FE909C" w14:textId="77777777" w:rsidR="007270A0" w:rsidRPr="00D728CF" w:rsidRDefault="007270A0" w:rsidP="007A19BB">
            <w:pPr>
              <w:pStyle w:val="TableParagraph"/>
              <w:spacing w:before="61" w:line="168" w:lineRule="exact"/>
              <w:rPr>
                <w:b/>
                <w:bCs/>
                <w:sz w:val="20"/>
                <w:szCs w:val="20"/>
              </w:rPr>
            </w:pPr>
            <w:r w:rsidRPr="00D728CF">
              <w:rPr>
                <w:b/>
                <w:bCs/>
                <w:color w:val="2D3A2F"/>
                <w:sz w:val="20"/>
                <w:szCs w:val="20"/>
              </w:rPr>
              <w:t>FEDERAL TANF</w:t>
            </w:r>
          </w:p>
        </w:tc>
        <w:tc>
          <w:tcPr>
            <w:tcW w:w="1890" w:type="dxa"/>
            <w:tcBorders>
              <w:top w:val="single" w:sz="4" w:space="0" w:color="auto"/>
              <w:left w:val="single" w:sz="4" w:space="0" w:color="auto"/>
            </w:tcBorders>
          </w:tcPr>
          <w:p w14:paraId="1BFE6A12" w14:textId="77777777" w:rsidR="007270A0" w:rsidRPr="00D728CF" w:rsidRDefault="007270A0" w:rsidP="007A19BB">
            <w:pPr>
              <w:pStyle w:val="TableParagraph"/>
              <w:spacing w:before="57" w:line="172" w:lineRule="exact"/>
              <w:ind w:right="8"/>
              <w:jc w:val="right"/>
              <w:rPr>
                <w:rFonts w:ascii="Times New Roman"/>
                <w:b/>
                <w:bCs/>
                <w:sz w:val="20"/>
                <w:szCs w:val="20"/>
              </w:rPr>
            </w:pPr>
            <w:r w:rsidRPr="00D728CF">
              <w:rPr>
                <w:rFonts w:ascii="Times New Roman"/>
                <w:b/>
                <w:bCs/>
                <w:sz w:val="20"/>
                <w:szCs w:val="20"/>
              </w:rPr>
              <w:t>$83.</w:t>
            </w:r>
          </w:p>
        </w:tc>
      </w:tr>
      <w:tr w:rsidR="007270A0" w:rsidRPr="00414F5E" w14:paraId="08B1D1E0" w14:textId="77777777" w:rsidTr="007A19BB">
        <w:trPr>
          <w:cantSplit/>
          <w:trHeight w:val="249"/>
        </w:trPr>
        <w:tc>
          <w:tcPr>
            <w:tcW w:w="7385" w:type="dxa"/>
            <w:tcBorders>
              <w:top w:val="single" w:sz="4" w:space="0" w:color="auto"/>
              <w:right w:val="single" w:sz="4" w:space="0" w:color="auto"/>
            </w:tcBorders>
          </w:tcPr>
          <w:p w14:paraId="1E95EA13" w14:textId="77777777" w:rsidR="007270A0" w:rsidRPr="00D728CF" w:rsidRDefault="007270A0" w:rsidP="007A19BB">
            <w:pPr>
              <w:pStyle w:val="TableParagraph"/>
              <w:spacing w:before="66" w:line="164" w:lineRule="exact"/>
              <w:rPr>
                <w:b/>
                <w:bCs/>
                <w:sz w:val="20"/>
                <w:szCs w:val="20"/>
              </w:rPr>
            </w:pPr>
            <w:r w:rsidRPr="00D728CF">
              <w:rPr>
                <w:b/>
                <w:bCs/>
                <w:color w:val="2D3A2F"/>
                <w:sz w:val="20"/>
                <w:szCs w:val="20"/>
              </w:rPr>
              <w:t>FEDERAL USDA</w:t>
            </w:r>
          </w:p>
        </w:tc>
        <w:tc>
          <w:tcPr>
            <w:tcW w:w="1890" w:type="dxa"/>
            <w:tcBorders>
              <w:top w:val="single" w:sz="4" w:space="0" w:color="auto"/>
              <w:left w:val="single" w:sz="4" w:space="0" w:color="auto"/>
            </w:tcBorders>
          </w:tcPr>
          <w:p w14:paraId="7841A05C" w14:textId="77777777" w:rsidR="007270A0" w:rsidRPr="00D728CF" w:rsidRDefault="007270A0" w:rsidP="007A19BB">
            <w:pPr>
              <w:pStyle w:val="TableParagraph"/>
              <w:spacing w:before="57" w:line="172" w:lineRule="exact"/>
              <w:ind w:right="-15"/>
              <w:jc w:val="right"/>
              <w:rPr>
                <w:rFonts w:ascii="Times New Roman"/>
                <w:b/>
                <w:bCs/>
                <w:sz w:val="20"/>
                <w:szCs w:val="20"/>
              </w:rPr>
            </w:pPr>
            <w:r w:rsidRPr="00D728CF">
              <w:rPr>
                <w:rFonts w:ascii="Times New Roman"/>
                <w:b/>
                <w:bCs/>
                <w:sz w:val="20"/>
                <w:szCs w:val="20"/>
              </w:rPr>
              <w:t>$161,372.</w:t>
            </w:r>
          </w:p>
        </w:tc>
      </w:tr>
      <w:tr w:rsidR="007270A0" w:rsidRPr="00414F5E" w14:paraId="56194F3A" w14:textId="77777777" w:rsidTr="007A19BB">
        <w:trPr>
          <w:cantSplit/>
          <w:trHeight w:val="254"/>
        </w:trPr>
        <w:tc>
          <w:tcPr>
            <w:tcW w:w="7385" w:type="dxa"/>
            <w:tcBorders>
              <w:top w:val="single" w:sz="4" w:space="0" w:color="auto"/>
              <w:right w:val="single" w:sz="4" w:space="0" w:color="auto"/>
            </w:tcBorders>
          </w:tcPr>
          <w:p w14:paraId="28CD39F2" w14:textId="77777777" w:rsidR="007270A0" w:rsidRPr="00D728CF" w:rsidRDefault="007270A0" w:rsidP="007A19BB">
            <w:pPr>
              <w:pStyle w:val="TableParagraph"/>
              <w:spacing w:before="66" w:line="168" w:lineRule="exact"/>
              <w:ind w:left="20"/>
              <w:rPr>
                <w:b/>
                <w:bCs/>
                <w:sz w:val="20"/>
                <w:szCs w:val="20"/>
              </w:rPr>
            </w:pPr>
            <w:r w:rsidRPr="00D728CF">
              <w:rPr>
                <w:b/>
                <w:bCs/>
                <w:color w:val="2D3A2F"/>
                <w:sz w:val="20"/>
                <w:szCs w:val="20"/>
              </w:rPr>
              <w:t>CHILD CARE REVENUE</w:t>
            </w:r>
          </w:p>
        </w:tc>
        <w:tc>
          <w:tcPr>
            <w:tcW w:w="1890" w:type="dxa"/>
            <w:tcBorders>
              <w:top w:val="single" w:sz="4" w:space="0" w:color="auto"/>
              <w:left w:val="single" w:sz="4" w:space="0" w:color="auto"/>
            </w:tcBorders>
          </w:tcPr>
          <w:p w14:paraId="6434BBE6" w14:textId="77777777" w:rsidR="007270A0" w:rsidRPr="00D728CF" w:rsidRDefault="007270A0" w:rsidP="007A19BB">
            <w:pPr>
              <w:pStyle w:val="TableParagraph"/>
              <w:spacing w:before="62" w:line="172" w:lineRule="exact"/>
              <w:ind w:right="1"/>
              <w:jc w:val="right"/>
              <w:rPr>
                <w:rFonts w:ascii="Times New Roman"/>
                <w:b/>
                <w:bCs/>
                <w:sz w:val="20"/>
                <w:szCs w:val="20"/>
              </w:rPr>
            </w:pPr>
            <w:r w:rsidRPr="00D728CF">
              <w:rPr>
                <w:rFonts w:ascii="Times New Roman"/>
                <w:b/>
                <w:bCs/>
                <w:sz w:val="20"/>
                <w:szCs w:val="20"/>
              </w:rPr>
              <w:t>$907,173.</w:t>
            </w:r>
          </w:p>
        </w:tc>
      </w:tr>
      <w:tr w:rsidR="007270A0" w:rsidRPr="00414F5E" w14:paraId="1B3F6DB9" w14:textId="77777777" w:rsidTr="007A19BB">
        <w:trPr>
          <w:cantSplit/>
          <w:trHeight w:val="254"/>
        </w:trPr>
        <w:tc>
          <w:tcPr>
            <w:tcW w:w="7385" w:type="dxa"/>
            <w:tcBorders>
              <w:top w:val="single" w:sz="4" w:space="0" w:color="auto"/>
              <w:right w:val="single" w:sz="4" w:space="0" w:color="auto"/>
            </w:tcBorders>
          </w:tcPr>
          <w:p w14:paraId="24015AC2" w14:textId="77777777" w:rsidR="007270A0" w:rsidRPr="00D728CF" w:rsidRDefault="007270A0" w:rsidP="007A19BB">
            <w:pPr>
              <w:pStyle w:val="TableParagraph"/>
              <w:spacing w:before="61" w:line="173" w:lineRule="exact"/>
              <w:ind w:left="21"/>
              <w:rPr>
                <w:b/>
                <w:bCs/>
                <w:sz w:val="20"/>
                <w:szCs w:val="20"/>
              </w:rPr>
            </w:pPr>
            <w:r w:rsidRPr="00D728CF">
              <w:rPr>
                <w:b/>
                <w:bCs/>
                <w:color w:val="2D3A2F"/>
                <w:sz w:val="20"/>
                <w:szCs w:val="20"/>
              </w:rPr>
              <w:t>UNITED WAY OF KNOX COUNTY</w:t>
            </w:r>
          </w:p>
        </w:tc>
        <w:tc>
          <w:tcPr>
            <w:tcW w:w="1890" w:type="dxa"/>
            <w:tcBorders>
              <w:top w:val="single" w:sz="4" w:space="0" w:color="auto"/>
              <w:left w:val="single" w:sz="4" w:space="0" w:color="auto"/>
            </w:tcBorders>
          </w:tcPr>
          <w:p w14:paraId="63039386" w14:textId="77777777" w:rsidR="007270A0" w:rsidRPr="00D728CF" w:rsidRDefault="007270A0" w:rsidP="007A19BB">
            <w:pPr>
              <w:pStyle w:val="TableParagraph"/>
              <w:spacing w:before="52" w:line="182" w:lineRule="exact"/>
              <w:ind w:right="11"/>
              <w:jc w:val="right"/>
              <w:rPr>
                <w:rFonts w:ascii="Times New Roman"/>
                <w:b/>
                <w:bCs/>
                <w:sz w:val="20"/>
                <w:szCs w:val="20"/>
              </w:rPr>
            </w:pPr>
            <w:r w:rsidRPr="00D728CF">
              <w:rPr>
                <w:rFonts w:ascii="Times New Roman"/>
                <w:b/>
                <w:bCs/>
                <w:sz w:val="20"/>
                <w:szCs w:val="20"/>
              </w:rPr>
              <w:t>$113,167.</w:t>
            </w:r>
          </w:p>
        </w:tc>
      </w:tr>
      <w:tr w:rsidR="007270A0" w:rsidRPr="00414F5E" w14:paraId="3B2200B1" w14:textId="77777777" w:rsidTr="007A19BB">
        <w:trPr>
          <w:cantSplit/>
          <w:trHeight w:val="249"/>
        </w:trPr>
        <w:tc>
          <w:tcPr>
            <w:tcW w:w="7385" w:type="dxa"/>
            <w:tcBorders>
              <w:top w:val="single" w:sz="4" w:space="0" w:color="auto"/>
              <w:right w:val="single" w:sz="4" w:space="0" w:color="auto"/>
            </w:tcBorders>
          </w:tcPr>
          <w:p w14:paraId="6B611737" w14:textId="77777777" w:rsidR="007270A0" w:rsidRPr="00D728CF" w:rsidRDefault="007270A0" w:rsidP="007A19BB">
            <w:pPr>
              <w:pStyle w:val="TableParagraph"/>
              <w:spacing w:before="61" w:line="168" w:lineRule="exact"/>
              <w:ind w:left="18"/>
              <w:rPr>
                <w:b/>
                <w:bCs/>
                <w:sz w:val="20"/>
                <w:szCs w:val="20"/>
              </w:rPr>
            </w:pPr>
            <w:r w:rsidRPr="00D728CF">
              <w:rPr>
                <w:b/>
                <w:bCs/>
                <w:color w:val="2D3A2F"/>
                <w:sz w:val="20"/>
                <w:szCs w:val="20"/>
              </w:rPr>
              <w:t>INTEREST INCOME</w:t>
            </w:r>
          </w:p>
        </w:tc>
        <w:tc>
          <w:tcPr>
            <w:tcW w:w="1890" w:type="dxa"/>
            <w:tcBorders>
              <w:top w:val="single" w:sz="4" w:space="0" w:color="auto"/>
              <w:left w:val="single" w:sz="4" w:space="0" w:color="auto"/>
            </w:tcBorders>
          </w:tcPr>
          <w:p w14:paraId="06C47DFD" w14:textId="77777777" w:rsidR="007270A0" w:rsidRPr="00D728CF" w:rsidRDefault="007270A0" w:rsidP="007A19BB">
            <w:pPr>
              <w:pStyle w:val="TableParagraph"/>
              <w:spacing w:before="57" w:line="172" w:lineRule="exact"/>
              <w:ind w:right="23"/>
              <w:jc w:val="right"/>
              <w:rPr>
                <w:rFonts w:ascii="Times New Roman"/>
                <w:b/>
                <w:bCs/>
                <w:sz w:val="20"/>
                <w:szCs w:val="20"/>
              </w:rPr>
            </w:pPr>
            <w:r w:rsidRPr="00D728CF">
              <w:rPr>
                <w:rFonts w:ascii="Times New Roman"/>
                <w:b/>
                <w:bCs/>
                <w:sz w:val="20"/>
                <w:szCs w:val="20"/>
              </w:rPr>
              <w:t>$51.</w:t>
            </w:r>
          </w:p>
        </w:tc>
      </w:tr>
      <w:tr w:rsidR="007270A0" w:rsidRPr="00414F5E" w14:paraId="7FC5E41F" w14:textId="77777777" w:rsidTr="007A19BB">
        <w:trPr>
          <w:cantSplit/>
          <w:trHeight w:val="249"/>
        </w:trPr>
        <w:tc>
          <w:tcPr>
            <w:tcW w:w="7385" w:type="dxa"/>
            <w:tcBorders>
              <w:top w:val="single" w:sz="4" w:space="0" w:color="auto"/>
              <w:right w:val="single" w:sz="4" w:space="0" w:color="auto"/>
            </w:tcBorders>
          </w:tcPr>
          <w:p w14:paraId="22815F78" w14:textId="77777777" w:rsidR="007270A0" w:rsidRPr="00D728CF" w:rsidRDefault="007270A0" w:rsidP="007A19BB">
            <w:pPr>
              <w:pStyle w:val="TableParagraph"/>
              <w:spacing w:before="61" w:line="168" w:lineRule="exact"/>
              <w:ind w:left="21"/>
              <w:rPr>
                <w:b/>
                <w:bCs/>
                <w:sz w:val="20"/>
                <w:szCs w:val="20"/>
              </w:rPr>
            </w:pPr>
            <w:r w:rsidRPr="00D728CF">
              <w:rPr>
                <w:b/>
                <w:bCs/>
                <w:color w:val="2D3A2F"/>
                <w:sz w:val="20"/>
                <w:szCs w:val="20"/>
              </w:rPr>
              <w:t>LOCAL FUNDING/REVENUE</w:t>
            </w:r>
          </w:p>
        </w:tc>
        <w:tc>
          <w:tcPr>
            <w:tcW w:w="1890" w:type="dxa"/>
            <w:tcBorders>
              <w:top w:val="single" w:sz="4" w:space="0" w:color="auto"/>
              <w:left w:val="single" w:sz="4" w:space="0" w:color="auto"/>
            </w:tcBorders>
          </w:tcPr>
          <w:p w14:paraId="583837EA" w14:textId="77777777" w:rsidR="007270A0" w:rsidRPr="00D728CF" w:rsidRDefault="007270A0" w:rsidP="007A19BB">
            <w:pPr>
              <w:pStyle w:val="TableParagraph"/>
              <w:spacing w:before="52" w:line="177" w:lineRule="exact"/>
              <w:ind w:right="1"/>
              <w:jc w:val="right"/>
              <w:rPr>
                <w:rFonts w:ascii="Times New Roman"/>
                <w:b/>
                <w:bCs/>
                <w:sz w:val="20"/>
                <w:szCs w:val="20"/>
              </w:rPr>
            </w:pPr>
            <w:r w:rsidRPr="00D728CF">
              <w:rPr>
                <w:rFonts w:ascii="Times New Roman"/>
                <w:b/>
                <w:bCs/>
                <w:sz w:val="20"/>
                <w:szCs w:val="20"/>
              </w:rPr>
              <w:t>$11,605.</w:t>
            </w:r>
          </w:p>
        </w:tc>
      </w:tr>
      <w:tr w:rsidR="007270A0" w:rsidRPr="00414F5E" w14:paraId="429EEC0C" w14:textId="77777777" w:rsidTr="007A19BB">
        <w:trPr>
          <w:cantSplit/>
          <w:trHeight w:val="249"/>
        </w:trPr>
        <w:tc>
          <w:tcPr>
            <w:tcW w:w="7385" w:type="dxa"/>
            <w:tcBorders>
              <w:top w:val="single" w:sz="4" w:space="0" w:color="auto"/>
              <w:right w:val="single" w:sz="4" w:space="0" w:color="auto"/>
            </w:tcBorders>
          </w:tcPr>
          <w:p w14:paraId="65CD6A7A" w14:textId="77777777" w:rsidR="007270A0" w:rsidRPr="00D728CF" w:rsidRDefault="007270A0" w:rsidP="007A19BB">
            <w:pPr>
              <w:pStyle w:val="TableParagraph"/>
              <w:spacing w:before="61" w:line="168" w:lineRule="exact"/>
              <w:ind w:left="18"/>
              <w:rPr>
                <w:b/>
                <w:bCs/>
                <w:sz w:val="20"/>
                <w:szCs w:val="20"/>
              </w:rPr>
            </w:pPr>
            <w:r w:rsidRPr="00D728CF">
              <w:rPr>
                <w:b/>
                <w:bCs/>
                <w:color w:val="2D3A2F"/>
                <w:sz w:val="20"/>
                <w:szCs w:val="20"/>
              </w:rPr>
              <w:t>IN-KIND</w:t>
            </w:r>
          </w:p>
        </w:tc>
        <w:tc>
          <w:tcPr>
            <w:tcW w:w="1890" w:type="dxa"/>
            <w:tcBorders>
              <w:top w:val="single" w:sz="4" w:space="0" w:color="auto"/>
              <w:left w:val="single" w:sz="4" w:space="0" w:color="auto"/>
            </w:tcBorders>
          </w:tcPr>
          <w:p w14:paraId="147AB5D8" w14:textId="77777777" w:rsidR="007270A0" w:rsidRPr="00D728CF" w:rsidRDefault="007270A0" w:rsidP="007A19BB">
            <w:pPr>
              <w:pStyle w:val="TableParagraph"/>
              <w:spacing w:before="57" w:line="172" w:lineRule="exact"/>
              <w:ind w:right="1"/>
              <w:jc w:val="right"/>
              <w:rPr>
                <w:rFonts w:ascii="Times New Roman"/>
                <w:b/>
                <w:bCs/>
                <w:sz w:val="20"/>
                <w:szCs w:val="20"/>
              </w:rPr>
            </w:pPr>
            <w:r w:rsidRPr="00D728CF">
              <w:rPr>
                <w:rFonts w:ascii="Times New Roman"/>
                <w:b/>
                <w:bCs/>
                <w:sz w:val="20"/>
                <w:szCs w:val="20"/>
              </w:rPr>
              <w:t>$643,791.</w:t>
            </w:r>
          </w:p>
        </w:tc>
      </w:tr>
      <w:tr w:rsidR="007270A0" w:rsidRPr="00414F5E" w14:paraId="3E675E41" w14:textId="77777777" w:rsidTr="007A19BB">
        <w:trPr>
          <w:cantSplit/>
          <w:trHeight w:val="249"/>
        </w:trPr>
        <w:tc>
          <w:tcPr>
            <w:tcW w:w="7385" w:type="dxa"/>
            <w:tcBorders>
              <w:top w:val="single" w:sz="4" w:space="0" w:color="auto"/>
              <w:right w:val="single" w:sz="4" w:space="0" w:color="auto"/>
            </w:tcBorders>
          </w:tcPr>
          <w:p w14:paraId="65D25442" w14:textId="77777777" w:rsidR="007270A0" w:rsidRPr="00D728CF" w:rsidRDefault="007270A0" w:rsidP="007A19BB">
            <w:pPr>
              <w:pStyle w:val="TableParagraph"/>
              <w:spacing w:before="66" w:line="164" w:lineRule="exact"/>
              <w:ind w:left="20"/>
              <w:rPr>
                <w:b/>
                <w:bCs/>
                <w:sz w:val="20"/>
                <w:szCs w:val="20"/>
              </w:rPr>
            </w:pPr>
            <w:r w:rsidRPr="00D728CF">
              <w:rPr>
                <w:b/>
                <w:bCs/>
                <w:color w:val="2D3A2F"/>
                <w:w w:val="95"/>
                <w:sz w:val="20"/>
                <w:szCs w:val="20"/>
              </w:rPr>
              <w:t>RESTRICTED NET ASSETS</w:t>
            </w:r>
          </w:p>
        </w:tc>
        <w:tc>
          <w:tcPr>
            <w:tcW w:w="1890" w:type="dxa"/>
            <w:tcBorders>
              <w:top w:val="single" w:sz="4" w:space="0" w:color="auto"/>
              <w:left w:val="single" w:sz="4" w:space="0" w:color="auto"/>
            </w:tcBorders>
          </w:tcPr>
          <w:p w14:paraId="50F76841" w14:textId="77777777" w:rsidR="007270A0" w:rsidRPr="00D728CF" w:rsidRDefault="007270A0" w:rsidP="007A19BB">
            <w:pPr>
              <w:pStyle w:val="TableParagraph"/>
              <w:spacing w:before="57" w:line="172" w:lineRule="exact"/>
              <w:ind w:right="-15"/>
              <w:jc w:val="right"/>
              <w:rPr>
                <w:rFonts w:ascii="Times New Roman"/>
                <w:b/>
                <w:bCs/>
                <w:sz w:val="20"/>
                <w:szCs w:val="20"/>
              </w:rPr>
            </w:pPr>
            <w:r w:rsidRPr="00D728CF">
              <w:rPr>
                <w:rFonts w:ascii="Times New Roman"/>
                <w:b/>
                <w:bCs/>
                <w:sz w:val="20"/>
                <w:szCs w:val="20"/>
              </w:rPr>
              <w:t>$299,333.</w:t>
            </w:r>
          </w:p>
        </w:tc>
      </w:tr>
      <w:tr w:rsidR="007270A0" w:rsidRPr="00414F5E" w14:paraId="389BB59F" w14:textId="77777777" w:rsidTr="007A19BB">
        <w:trPr>
          <w:cantSplit/>
          <w:trHeight w:val="258"/>
        </w:trPr>
        <w:tc>
          <w:tcPr>
            <w:tcW w:w="7385" w:type="dxa"/>
            <w:tcBorders>
              <w:top w:val="single" w:sz="4" w:space="0" w:color="auto"/>
              <w:right w:val="single" w:sz="4" w:space="0" w:color="auto"/>
            </w:tcBorders>
          </w:tcPr>
          <w:p w14:paraId="1E97B8E2" w14:textId="77777777" w:rsidR="007270A0" w:rsidRPr="00D728CF" w:rsidRDefault="007270A0" w:rsidP="007A19BB">
            <w:pPr>
              <w:pStyle w:val="TableParagraph"/>
              <w:spacing w:before="70" w:line="168" w:lineRule="exact"/>
              <w:rPr>
                <w:b/>
                <w:bCs/>
                <w:sz w:val="20"/>
                <w:szCs w:val="20"/>
              </w:rPr>
            </w:pPr>
            <w:r w:rsidRPr="00D728CF">
              <w:rPr>
                <w:b/>
                <w:bCs/>
                <w:color w:val="2D3A2F"/>
                <w:sz w:val="20"/>
                <w:szCs w:val="20"/>
              </w:rPr>
              <w:t>MISC REVENUE</w:t>
            </w:r>
          </w:p>
        </w:tc>
        <w:tc>
          <w:tcPr>
            <w:tcW w:w="1890" w:type="dxa"/>
            <w:tcBorders>
              <w:top w:val="single" w:sz="4" w:space="0" w:color="auto"/>
              <w:left w:val="single" w:sz="4" w:space="0" w:color="auto"/>
            </w:tcBorders>
          </w:tcPr>
          <w:p w14:paraId="3D9C84B4" w14:textId="77777777" w:rsidR="007270A0" w:rsidRPr="00D728CF" w:rsidRDefault="007270A0" w:rsidP="007A19BB">
            <w:pPr>
              <w:pStyle w:val="TableParagraph"/>
              <w:spacing w:before="62" w:line="177" w:lineRule="exact"/>
              <w:ind w:right="17"/>
              <w:jc w:val="right"/>
              <w:rPr>
                <w:rFonts w:ascii="Times New Roman"/>
                <w:b/>
                <w:bCs/>
                <w:sz w:val="20"/>
                <w:szCs w:val="20"/>
              </w:rPr>
            </w:pPr>
            <w:r w:rsidRPr="00D728CF">
              <w:rPr>
                <w:rFonts w:ascii="Times New Roman"/>
                <w:b/>
                <w:bCs/>
                <w:sz w:val="20"/>
                <w:szCs w:val="20"/>
              </w:rPr>
              <w:t>$112,010.</w:t>
            </w:r>
          </w:p>
        </w:tc>
      </w:tr>
      <w:tr w:rsidR="007270A0" w:rsidRPr="00414F5E" w14:paraId="1771981B" w14:textId="77777777" w:rsidTr="007A19BB">
        <w:trPr>
          <w:cantSplit/>
          <w:trHeight w:val="273"/>
        </w:trPr>
        <w:tc>
          <w:tcPr>
            <w:tcW w:w="7385" w:type="dxa"/>
            <w:tcBorders>
              <w:top w:val="single" w:sz="4" w:space="0" w:color="auto"/>
              <w:right w:val="single" w:sz="4" w:space="0" w:color="auto"/>
            </w:tcBorders>
          </w:tcPr>
          <w:p w14:paraId="4893727F" w14:textId="77777777" w:rsidR="007270A0" w:rsidRPr="00D728CF" w:rsidRDefault="007270A0" w:rsidP="007A19BB">
            <w:pPr>
              <w:pStyle w:val="TableParagraph"/>
              <w:spacing w:before="61" w:line="192" w:lineRule="exact"/>
              <w:ind w:left="15"/>
              <w:rPr>
                <w:b/>
                <w:bCs/>
                <w:sz w:val="20"/>
                <w:szCs w:val="20"/>
              </w:rPr>
            </w:pPr>
            <w:r w:rsidRPr="00D728CF">
              <w:rPr>
                <w:b/>
                <w:bCs/>
                <w:color w:val="2D3A2F"/>
                <w:w w:val="105"/>
                <w:sz w:val="20"/>
                <w:szCs w:val="20"/>
              </w:rPr>
              <w:t>TOTAL FUNDING</w:t>
            </w:r>
          </w:p>
        </w:tc>
        <w:tc>
          <w:tcPr>
            <w:tcW w:w="1890" w:type="dxa"/>
            <w:tcBorders>
              <w:top w:val="single" w:sz="4" w:space="0" w:color="auto"/>
              <w:left w:val="single" w:sz="4" w:space="0" w:color="auto"/>
            </w:tcBorders>
          </w:tcPr>
          <w:p w14:paraId="5B9C54E4" w14:textId="77777777" w:rsidR="007270A0" w:rsidRPr="00D728CF" w:rsidRDefault="007270A0" w:rsidP="007A19BB">
            <w:pPr>
              <w:pStyle w:val="TableParagraph"/>
              <w:spacing w:before="61" w:line="192" w:lineRule="exact"/>
              <w:ind w:right="-15"/>
              <w:jc w:val="right"/>
              <w:rPr>
                <w:b/>
                <w:bCs/>
                <w:sz w:val="20"/>
                <w:szCs w:val="20"/>
              </w:rPr>
            </w:pPr>
            <w:r w:rsidRPr="00D728CF">
              <w:rPr>
                <w:b/>
                <w:bCs/>
                <w:sz w:val="20"/>
                <w:szCs w:val="20"/>
              </w:rPr>
              <w:t>$5,616,287.</w:t>
            </w:r>
          </w:p>
        </w:tc>
      </w:tr>
    </w:tbl>
    <w:p w14:paraId="7BE4FF26" w14:textId="77777777" w:rsidR="007270A0" w:rsidRDefault="007270A0" w:rsidP="007270A0"/>
    <w:p w14:paraId="1B1D4F9D" w14:textId="77777777" w:rsidR="007270A0" w:rsidRDefault="007270A0" w:rsidP="007270A0"/>
    <w:tbl>
      <w:tblPr>
        <w:tblW w:w="0" w:type="auto"/>
        <w:tblInd w:w="285" w:type="dxa"/>
        <w:tblBorders>
          <w:bottom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95"/>
        <w:gridCol w:w="1800"/>
      </w:tblGrid>
      <w:tr w:rsidR="007270A0" w:rsidRPr="00D728CF" w14:paraId="719F4FEE" w14:textId="77777777" w:rsidTr="007A19BB">
        <w:trPr>
          <w:trHeight w:val="272"/>
        </w:trPr>
        <w:tc>
          <w:tcPr>
            <w:tcW w:w="7095" w:type="dxa"/>
          </w:tcPr>
          <w:p w14:paraId="4E8408C9" w14:textId="77777777" w:rsidR="007270A0" w:rsidRPr="00D728CF" w:rsidRDefault="007270A0" w:rsidP="007A19BB">
            <w:pPr>
              <w:pStyle w:val="TableParagraph"/>
              <w:spacing w:line="224" w:lineRule="exact"/>
              <w:ind w:left="-18"/>
              <w:rPr>
                <w:b/>
                <w:color w:val="2D3A2F"/>
                <w:sz w:val="20"/>
                <w:szCs w:val="20"/>
              </w:rPr>
            </w:pPr>
            <w:r w:rsidRPr="00D728CF">
              <w:rPr>
                <w:b/>
                <w:color w:val="2D3A2F"/>
                <w:sz w:val="20"/>
                <w:szCs w:val="20"/>
              </w:rPr>
              <w:t>KCHS 2020-2021 EXPENSES BY CATEGORY</w:t>
            </w:r>
          </w:p>
        </w:tc>
        <w:tc>
          <w:tcPr>
            <w:tcW w:w="1800" w:type="dxa"/>
          </w:tcPr>
          <w:p w14:paraId="3A51DD30" w14:textId="77777777" w:rsidR="007270A0" w:rsidRPr="00D728CF" w:rsidRDefault="007270A0" w:rsidP="007A19BB">
            <w:pPr>
              <w:pStyle w:val="TableParagraph"/>
              <w:spacing w:before="12"/>
              <w:ind w:left="-1" w:right="31"/>
              <w:jc w:val="right"/>
              <w:rPr>
                <w:b/>
                <w:color w:val="2D3A2F"/>
                <w:w w:val="110"/>
                <w:sz w:val="20"/>
                <w:szCs w:val="20"/>
              </w:rPr>
            </w:pPr>
          </w:p>
        </w:tc>
      </w:tr>
      <w:tr w:rsidR="007270A0" w:rsidRPr="00D728CF" w14:paraId="135C2D3B" w14:textId="77777777" w:rsidTr="007A19BB">
        <w:trPr>
          <w:trHeight w:val="272"/>
        </w:trPr>
        <w:tc>
          <w:tcPr>
            <w:tcW w:w="7095" w:type="dxa"/>
          </w:tcPr>
          <w:p w14:paraId="07CA40F8" w14:textId="77777777" w:rsidR="007270A0" w:rsidRPr="00D728CF" w:rsidRDefault="007270A0" w:rsidP="007A19BB">
            <w:pPr>
              <w:pStyle w:val="TableParagraph"/>
              <w:spacing w:line="224" w:lineRule="exact"/>
              <w:rPr>
                <w:b/>
                <w:sz w:val="20"/>
                <w:szCs w:val="20"/>
              </w:rPr>
            </w:pPr>
            <w:r w:rsidRPr="00D728CF">
              <w:rPr>
                <w:b/>
                <w:color w:val="2D3A2F"/>
                <w:sz w:val="20"/>
                <w:szCs w:val="20"/>
              </w:rPr>
              <w:t>SALARIES &amp; WAGES</w:t>
            </w:r>
          </w:p>
        </w:tc>
        <w:tc>
          <w:tcPr>
            <w:tcW w:w="1800" w:type="dxa"/>
          </w:tcPr>
          <w:p w14:paraId="752B25F5" w14:textId="77777777" w:rsidR="007270A0" w:rsidRPr="00D728CF" w:rsidRDefault="007270A0" w:rsidP="007A19BB">
            <w:pPr>
              <w:pStyle w:val="TableParagraph"/>
              <w:spacing w:before="12"/>
              <w:ind w:left="-1" w:right="31"/>
              <w:jc w:val="right"/>
              <w:rPr>
                <w:b/>
                <w:sz w:val="20"/>
                <w:szCs w:val="20"/>
              </w:rPr>
            </w:pPr>
            <w:r w:rsidRPr="00D728CF">
              <w:rPr>
                <w:b/>
                <w:color w:val="2D3A2F"/>
                <w:w w:val="110"/>
                <w:sz w:val="20"/>
                <w:szCs w:val="20"/>
              </w:rPr>
              <w:t>$2,878,066</w:t>
            </w:r>
          </w:p>
        </w:tc>
      </w:tr>
      <w:tr w:rsidR="007270A0" w:rsidRPr="00D728CF" w14:paraId="0F983E01" w14:textId="77777777" w:rsidTr="007A19BB">
        <w:trPr>
          <w:trHeight w:val="300"/>
        </w:trPr>
        <w:tc>
          <w:tcPr>
            <w:tcW w:w="7095" w:type="dxa"/>
          </w:tcPr>
          <w:p w14:paraId="523FE269" w14:textId="77777777" w:rsidR="007270A0" w:rsidRPr="00D728CF" w:rsidRDefault="007270A0" w:rsidP="007A19BB">
            <w:pPr>
              <w:pStyle w:val="TableParagraph"/>
              <w:spacing w:before="42"/>
              <w:rPr>
                <w:b/>
                <w:sz w:val="20"/>
                <w:szCs w:val="20"/>
              </w:rPr>
            </w:pPr>
            <w:r w:rsidRPr="00D728CF">
              <w:rPr>
                <w:b/>
                <w:color w:val="2D3A2F"/>
                <w:sz w:val="20"/>
                <w:szCs w:val="20"/>
              </w:rPr>
              <w:t>FRINGE BENEFITS</w:t>
            </w:r>
          </w:p>
        </w:tc>
        <w:tc>
          <w:tcPr>
            <w:tcW w:w="1800" w:type="dxa"/>
          </w:tcPr>
          <w:p w14:paraId="77DDB5E6" w14:textId="77777777" w:rsidR="007270A0" w:rsidRPr="00D728CF" w:rsidRDefault="007270A0" w:rsidP="007A19BB">
            <w:pPr>
              <w:pStyle w:val="TableParagraph"/>
              <w:spacing w:before="42"/>
              <w:ind w:left="-1" w:right="28"/>
              <w:jc w:val="right"/>
              <w:rPr>
                <w:b/>
                <w:sz w:val="20"/>
                <w:szCs w:val="20"/>
              </w:rPr>
            </w:pPr>
            <w:r w:rsidRPr="00D728CF">
              <w:rPr>
                <w:b/>
                <w:color w:val="2D3A2F"/>
                <w:w w:val="110"/>
                <w:sz w:val="20"/>
                <w:szCs w:val="20"/>
              </w:rPr>
              <w:t>$595,789</w:t>
            </w:r>
          </w:p>
        </w:tc>
      </w:tr>
      <w:tr w:rsidR="007270A0" w:rsidRPr="00D728CF" w14:paraId="45883F79" w14:textId="77777777" w:rsidTr="007A19BB">
        <w:trPr>
          <w:trHeight w:val="300"/>
        </w:trPr>
        <w:tc>
          <w:tcPr>
            <w:tcW w:w="7095" w:type="dxa"/>
          </w:tcPr>
          <w:p w14:paraId="5E8F732B" w14:textId="77777777" w:rsidR="007270A0" w:rsidRPr="00D728CF" w:rsidRDefault="007270A0" w:rsidP="007A19BB">
            <w:pPr>
              <w:pStyle w:val="TableParagraph"/>
              <w:spacing w:before="45"/>
              <w:rPr>
                <w:b/>
                <w:sz w:val="20"/>
                <w:szCs w:val="20"/>
              </w:rPr>
            </w:pPr>
            <w:r w:rsidRPr="00D728CF">
              <w:rPr>
                <w:b/>
                <w:color w:val="2D3A2F"/>
                <w:sz w:val="20"/>
                <w:szCs w:val="20"/>
              </w:rPr>
              <w:t>SUPPLIES</w:t>
            </w:r>
          </w:p>
        </w:tc>
        <w:tc>
          <w:tcPr>
            <w:tcW w:w="1800" w:type="dxa"/>
          </w:tcPr>
          <w:p w14:paraId="40422B69" w14:textId="77777777" w:rsidR="007270A0" w:rsidRPr="00D728CF" w:rsidRDefault="007270A0" w:rsidP="007A19BB">
            <w:pPr>
              <w:pStyle w:val="TableParagraph"/>
              <w:spacing w:before="45"/>
              <w:ind w:left="-1" w:right="28"/>
              <w:jc w:val="right"/>
              <w:rPr>
                <w:b/>
                <w:sz w:val="20"/>
                <w:szCs w:val="20"/>
              </w:rPr>
            </w:pPr>
            <w:r w:rsidRPr="00D728CF">
              <w:rPr>
                <w:b/>
                <w:color w:val="2D3A2F"/>
                <w:w w:val="110"/>
                <w:sz w:val="20"/>
                <w:szCs w:val="20"/>
              </w:rPr>
              <w:t>$342,419</w:t>
            </w:r>
          </w:p>
        </w:tc>
      </w:tr>
      <w:tr w:rsidR="007270A0" w:rsidRPr="00D728CF" w14:paraId="64AB00E8" w14:textId="77777777" w:rsidTr="007A19BB">
        <w:trPr>
          <w:trHeight w:val="300"/>
        </w:trPr>
        <w:tc>
          <w:tcPr>
            <w:tcW w:w="7095" w:type="dxa"/>
          </w:tcPr>
          <w:p w14:paraId="16F7E71E" w14:textId="77777777" w:rsidR="007270A0" w:rsidRPr="00D728CF" w:rsidRDefault="007270A0" w:rsidP="007A19BB">
            <w:pPr>
              <w:pStyle w:val="TableParagraph"/>
              <w:spacing w:before="42"/>
              <w:rPr>
                <w:b/>
                <w:sz w:val="20"/>
                <w:szCs w:val="20"/>
              </w:rPr>
            </w:pPr>
            <w:r w:rsidRPr="00D728CF">
              <w:rPr>
                <w:b/>
                <w:color w:val="2D3A2F"/>
                <w:sz w:val="20"/>
                <w:szCs w:val="20"/>
              </w:rPr>
              <w:t>SPACE</w:t>
            </w:r>
          </w:p>
        </w:tc>
        <w:tc>
          <w:tcPr>
            <w:tcW w:w="1800" w:type="dxa"/>
          </w:tcPr>
          <w:p w14:paraId="3F6A1B6D" w14:textId="77777777" w:rsidR="007270A0" w:rsidRPr="00D728CF" w:rsidRDefault="007270A0" w:rsidP="007A19BB">
            <w:pPr>
              <w:pStyle w:val="TableParagraph"/>
              <w:spacing w:before="42"/>
              <w:ind w:left="-1" w:right="36"/>
              <w:jc w:val="right"/>
              <w:rPr>
                <w:b/>
                <w:sz w:val="20"/>
                <w:szCs w:val="20"/>
              </w:rPr>
            </w:pPr>
            <w:r w:rsidRPr="00D728CF">
              <w:rPr>
                <w:b/>
                <w:color w:val="2D3A2F"/>
                <w:w w:val="110"/>
                <w:sz w:val="20"/>
                <w:szCs w:val="20"/>
              </w:rPr>
              <w:t>$192,388</w:t>
            </w:r>
          </w:p>
        </w:tc>
      </w:tr>
      <w:tr w:rsidR="007270A0" w:rsidRPr="00D728CF" w14:paraId="47720A7B" w14:textId="77777777" w:rsidTr="007A19BB">
        <w:trPr>
          <w:trHeight w:val="295"/>
        </w:trPr>
        <w:tc>
          <w:tcPr>
            <w:tcW w:w="7095" w:type="dxa"/>
          </w:tcPr>
          <w:p w14:paraId="0F4EBC18" w14:textId="77777777" w:rsidR="007270A0" w:rsidRPr="00D728CF" w:rsidRDefault="007270A0" w:rsidP="007A19BB">
            <w:pPr>
              <w:pStyle w:val="TableParagraph"/>
              <w:spacing w:before="45"/>
              <w:rPr>
                <w:b/>
                <w:sz w:val="20"/>
                <w:szCs w:val="20"/>
              </w:rPr>
            </w:pPr>
            <w:r w:rsidRPr="00D728CF">
              <w:rPr>
                <w:b/>
                <w:color w:val="2D3A2F"/>
                <w:sz w:val="20"/>
                <w:szCs w:val="20"/>
              </w:rPr>
              <w:t>FOOD</w:t>
            </w:r>
          </w:p>
        </w:tc>
        <w:tc>
          <w:tcPr>
            <w:tcW w:w="1800" w:type="dxa"/>
          </w:tcPr>
          <w:p w14:paraId="5A92A934" w14:textId="77777777" w:rsidR="007270A0" w:rsidRPr="00D728CF" w:rsidRDefault="007270A0" w:rsidP="007A19BB">
            <w:pPr>
              <w:pStyle w:val="TableParagraph"/>
              <w:spacing w:before="45"/>
              <w:ind w:left="-1" w:right="28"/>
              <w:jc w:val="right"/>
              <w:rPr>
                <w:b/>
                <w:sz w:val="20"/>
                <w:szCs w:val="20"/>
              </w:rPr>
            </w:pPr>
            <w:r w:rsidRPr="00D728CF">
              <w:rPr>
                <w:b/>
                <w:color w:val="2D3A2F"/>
                <w:w w:val="110"/>
                <w:sz w:val="20"/>
                <w:szCs w:val="20"/>
              </w:rPr>
              <w:t>$119,731</w:t>
            </w:r>
          </w:p>
        </w:tc>
      </w:tr>
      <w:tr w:rsidR="007270A0" w:rsidRPr="00D728CF" w14:paraId="3D1DA65B" w14:textId="77777777" w:rsidTr="007A19BB">
        <w:trPr>
          <w:trHeight w:val="305"/>
        </w:trPr>
        <w:tc>
          <w:tcPr>
            <w:tcW w:w="7095" w:type="dxa"/>
          </w:tcPr>
          <w:p w14:paraId="7D08DB4F" w14:textId="77777777" w:rsidR="007270A0" w:rsidRPr="00D728CF" w:rsidRDefault="007270A0" w:rsidP="007A19BB">
            <w:pPr>
              <w:pStyle w:val="TableParagraph"/>
              <w:spacing w:before="37"/>
              <w:rPr>
                <w:b/>
                <w:sz w:val="20"/>
                <w:szCs w:val="20"/>
              </w:rPr>
            </w:pPr>
            <w:r w:rsidRPr="00D728CF">
              <w:rPr>
                <w:b/>
                <w:color w:val="2D3A2F"/>
                <w:sz w:val="20"/>
                <w:szCs w:val="20"/>
              </w:rPr>
              <w:t>TRAINING &amp; TRAVEL</w:t>
            </w:r>
          </w:p>
        </w:tc>
        <w:tc>
          <w:tcPr>
            <w:tcW w:w="1800" w:type="dxa"/>
          </w:tcPr>
          <w:p w14:paraId="57D2629B" w14:textId="77777777" w:rsidR="007270A0" w:rsidRPr="00D728CF" w:rsidRDefault="007270A0" w:rsidP="007A19BB">
            <w:pPr>
              <w:pStyle w:val="TableParagraph"/>
              <w:spacing w:before="47"/>
              <w:ind w:left="-1" w:right="28"/>
              <w:jc w:val="right"/>
              <w:rPr>
                <w:b/>
                <w:sz w:val="20"/>
                <w:szCs w:val="20"/>
              </w:rPr>
            </w:pPr>
            <w:r w:rsidRPr="00D728CF">
              <w:rPr>
                <w:b/>
                <w:color w:val="2D3A2F"/>
                <w:w w:val="110"/>
                <w:sz w:val="20"/>
                <w:szCs w:val="20"/>
              </w:rPr>
              <w:t>$95,693</w:t>
            </w:r>
          </w:p>
        </w:tc>
      </w:tr>
      <w:tr w:rsidR="007270A0" w:rsidRPr="00D728CF" w14:paraId="3220BD41" w14:textId="77777777" w:rsidTr="007A19BB">
        <w:trPr>
          <w:trHeight w:val="299"/>
        </w:trPr>
        <w:tc>
          <w:tcPr>
            <w:tcW w:w="7095" w:type="dxa"/>
          </w:tcPr>
          <w:p w14:paraId="3583C6ED" w14:textId="77777777" w:rsidR="007270A0" w:rsidRPr="00D728CF" w:rsidRDefault="007270A0" w:rsidP="007A19BB">
            <w:pPr>
              <w:pStyle w:val="TableParagraph"/>
              <w:spacing w:before="44"/>
              <w:rPr>
                <w:b/>
                <w:sz w:val="20"/>
                <w:szCs w:val="20"/>
              </w:rPr>
            </w:pPr>
            <w:r w:rsidRPr="00D728CF">
              <w:rPr>
                <w:b/>
                <w:color w:val="2D3A2F"/>
                <w:sz w:val="20"/>
                <w:szCs w:val="20"/>
              </w:rPr>
              <w:t>CONTRACTUAL</w:t>
            </w:r>
          </w:p>
        </w:tc>
        <w:tc>
          <w:tcPr>
            <w:tcW w:w="1800" w:type="dxa"/>
          </w:tcPr>
          <w:p w14:paraId="1B735215" w14:textId="77777777" w:rsidR="007270A0" w:rsidRPr="00D728CF" w:rsidRDefault="007270A0" w:rsidP="007A19BB">
            <w:pPr>
              <w:pStyle w:val="TableParagraph"/>
              <w:spacing w:before="44"/>
              <w:ind w:left="-1" w:right="30"/>
              <w:jc w:val="right"/>
              <w:rPr>
                <w:b/>
                <w:sz w:val="20"/>
                <w:szCs w:val="20"/>
              </w:rPr>
            </w:pPr>
            <w:r w:rsidRPr="00D728CF">
              <w:rPr>
                <w:b/>
                <w:color w:val="2D3A2F"/>
                <w:w w:val="105"/>
                <w:sz w:val="20"/>
                <w:szCs w:val="20"/>
              </w:rPr>
              <w:t>$297,335</w:t>
            </w:r>
          </w:p>
        </w:tc>
      </w:tr>
      <w:tr w:rsidR="007270A0" w:rsidRPr="00D728CF" w14:paraId="0287D9E6" w14:textId="77777777" w:rsidTr="007A19BB">
        <w:trPr>
          <w:trHeight w:val="300"/>
        </w:trPr>
        <w:tc>
          <w:tcPr>
            <w:tcW w:w="7095" w:type="dxa"/>
          </w:tcPr>
          <w:p w14:paraId="2D094759" w14:textId="77777777" w:rsidR="007270A0" w:rsidRPr="00D728CF" w:rsidRDefault="007270A0" w:rsidP="007A19BB">
            <w:pPr>
              <w:pStyle w:val="TableParagraph"/>
              <w:spacing w:before="42"/>
              <w:rPr>
                <w:b/>
                <w:sz w:val="20"/>
                <w:szCs w:val="20"/>
              </w:rPr>
            </w:pPr>
            <w:r w:rsidRPr="00D728CF">
              <w:rPr>
                <w:b/>
                <w:color w:val="2D3A2F"/>
                <w:sz w:val="20"/>
                <w:szCs w:val="20"/>
              </w:rPr>
              <w:t>BUS OPERATIONS</w:t>
            </w:r>
          </w:p>
        </w:tc>
        <w:tc>
          <w:tcPr>
            <w:tcW w:w="1800" w:type="dxa"/>
          </w:tcPr>
          <w:p w14:paraId="5802E7EA" w14:textId="77777777" w:rsidR="007270A0" w:rsidRPr="00D728CF" w:rsidRDefault="007270A0" w:rsidP="007A19BB">
            <w:pPr>
              <w:pStyle w:val="TableParagraph"/>
              <w:spacing w:before="42"/>
              <w:ind w:left="-1" w:right="29"/>
              <w:jc w:val="right"/>
              <w:rPr>
                <w:b/>
                <w:sz w:val="20"/>
                <w:szCs w:val="20"/>
              </w:rPr>
            </w:pPr>
            <w:r w:rsidRPr="00D728CF">
              <w:rPr>
                <w:b/>
                <w:color w:val="2D3A2F"/>
                <w:w w:val="110"/>
                <w:sz w:val="20"/>
                <w:szCs w:val="20"/>
              </w:rPr>
              <w:t>$12,138</w:t>
            </w:r>
          </w:p>
        </w:tc>
      </w:tr>
      <w:tr w:rsidR="007270A0" w:rsidRPr="00D728CF" w14:paraId="21D9F2CB" w14:textId="77777777" w:rsidTr="007A19BB">
        <w:trPr>
          <w:trHeight w:val="300"/>
        </w:trPr>
        <w:tc>
          <w:tcPr>
            <w:tcW w:w="7095" w:type="dxa"/>
          </w:tcPr>
          <w:p w14:paraId="30BEF086" w14:textId="77777777" w:rsidR="007270A0" w:rsidRPr="00D728CF" w:rsidRDefault="007270A0" w:rsidP="007A19BB">
            <w:pPr>
              <w:pStyle w:val="TableParagraph"/>
              <w:spacing w:before="45"/>
              <w:rPr>
                <w:b/>
                <w:sz w:val="20"/>
                <w:szCs w:val="20"/>
              </w:rPr>
            </w:pPr>
            <w:r w:rsidRPr="00D728CF">
              <w:rPr>
                <w:b/>
                <w:color w:val="2D3A2F"/>
                <w:sz w:val="20"/>
                <w:szCs w:val="20"/>
              </w:rPr>
              <w:t>EQUIP/RENOVATIONS</w:t>
            </w:r>
          </w:p>
        </w:tc>
        <w:tc>
          <w:tcPr>
            <w:tcW w:w="1800" w:type="dxa"/>
          </w:tcPr>
          <w:p w14:paraId="281DFF5A" w14:textId="77777777" w:rsidR="007270A0" w:rsidRPr="00D728CF" w:rsidRDefault="007270A0" w:rsidP="007A19BB">
            <w:pPr>
              <w:pStyle w:val="TableParagraph"/>
              <w:spacing w:before="45"/>
              <w:ind w:left="-1" w:right="40"/>
              <w:jc w:val="right"/>
              <w:rPr>
                <w:b/>
                <w:sz w:val="20"/>
                <w:szCs w:val="20"/>
              </w:rPr>
            </w:pPr>
            <w:r w:rsidRPr="00D728CF">
              <w:rPr>
                <w:b/>
                <w:color w:val="2D3A2F"/>
                <w:sz w:val="20"/>
                <w:szCs w:val="20"/>
              </w:rPr>
              <w:t>$7,416</w:t>
            </w:r>
          </w:p>
        </w:tc>
      </w:tr>
      <w:tr w:rsidR="007270A0" w:rsidRPr="00D728CF" w14:paraId="3978F107" w14:textId="77777777" w:rsidTr="007A19BB">
        <w:trPr>
          <w:trHeight w:val="300"/>
        </w:trPr>
        <w:tc>
          <w:tcPr>
            <w:tcW w:w="7095" w:type="dxa"/>
          </w:tcPr>
          <w:p w14:paraId="41441A15" w14:textId="77777777" w:rsidR="007270A0" w:rsidRPr="00D728CF" w:rsidRDefault="007270A0" w:rsidP="007A19BB">
            <w:pPr>
              <w:pStyle w:val="TableParagraph"/>
              <w:spacing w:before="42"/>
              <w:rPr>
                <w:b/>
                <w:sz w:val="20"/>
                <w:szCs w:val="20"/>
              </w:rPr>
            </w:pPr>
            <w:r w:rsidRPr="00D728CF">
              <w:rPr>
                <w:b/>
                <w:color w:val="2D3A2F"/>
                <w:sz w:val="20"/>
                <w:szCs w:val="20"/>
              </w:rPr>
              <w:t>DEPRECIATION</w:t>
            </w:r>
          </w:p>
        </w:tc>
        <w:tc>
          <w:tcPr>
            <w:tcW w:w="1800" w:type="dxa"/>
          </w:tcPr>
          <w:p w14:paraId="6CA96447" w14:textId="77777777" w:rsidR="007270A0" w:rsidRPr="00D728CF" w:rsidRDefault="007270A0" w:rsidP="007A19BB">
            <w:pPr>
              <w:pStyle w:val="TableParagraph"/>
              <w:spacing w:before="47"/>
              <w:ind w:left="-1" w:right="29"/>
              <w:jc w:val="right"/>
              <w:rPr>
                <w:b/>
                <w:sz w:val="20"/>
                <w:szCs w:val="20"/>
              </w:rPr>
            </w:pPr>
            <w:r w:rsidRPr="00D728CF">
              <w:rPr>
                <w:b/>
                <w:color w:val="2D3A2F"/>
                <w:w w:val="110"/>
                <w:sz w:val="20"/>
                <w:szCs w:val="20"/>
              </w:rPr>
              <w:t>$63,338</w:t>
            </w:r>
          </w:p>
        </w:tc>
      </w:tr>
      <w:tr w:rsidR="007270A0" w:rsidRPr="00D728CF" w14:paraId="7C49FCA7" w14:textId="77777777" w:rsidTr="007A19BB">
        <w:trPr>
          <w:trHeight w:val="290"/>
        </w:trPr>
        <w:tc>
          <w:tcPr>
            <w:tcW w:w="7095" w:type="dxa"/>
          </w:tcPr>
          <w:p w14:paraId="6FC36F7C" w14:textId="77777777" w:rsidR="007270A0" w:rsidRPr="00D728CF" w:rsidRDefault="007270A0" w:rsidP="007A19BB">
            <w:pPr>
              <w:pStyle w:val="TableParagraph"/>
              <w:spacing w:before="40"/>
              <w:rPr>
                <w:b/>
                <w:sz w:val="20"/>
                <w:szCs w:val="20"/>
              </w:rPr>
            </w:pPr>
            <w:r w:rsidRPr="00D728CF">
              <w:rPr>
                <w:b/>
                <w:color w:val="2D3A2F"/>
                <w:sz w:val="20"/>
                <w:szCs w:val="20"/>
              </w:rPr>
              <w:t>OTHER</w:t>
            </w:r>
          </w:p>
        </w:tc>
        <w:tc>
          <w:tcPr>
            <w:tcW w:w="1800" w:type="dxa"/>
          </w:tcPr>
          <w:p w14:paraId="3798CF00" w14:textId="77777777" w:rsidR="007270A0" w:rsidRPr="00D728CF" w:rsidRDefault="007270A0" w:rsidP="007A19BB">
            <w:pPr>
              <w:pStyle w:val="TableParagraph"/>
              <w:spacing w:before="45"/>
              <w:ind w:left="-1" w:right="33"/>
              <w:jc w:val="right"/>
              <w:rPr>
                <w:b/>
                <w:sz w:val="20"/>
                <w:szCs w:val="20"/>
              </w:rPr>
            </w:pPr>
            <w:r w:rsidRPr="00D728CF">
              <w:rPr>
                <w:b/>
                <w:color w:val="2D3A2F"/>
                <w:w w:val="105"/>
                <w:sz w:val="20"/>
                <w:szCs w:val="20"/>
              </w:rPr>
              <w:t>$86,487</w:t>
            </w:r>
          </w:p>
        </w:tc>
      </w:tr>
      <w:tr w:rsidR="007270A0" w:rsidRPr="00D728CF" w14:paraId="7E7E87BD" w14:textId="77777777" w:rsidTr="007A19BB">
        <w:trPr>
          <w:trHeight w:val="561"/>
        </w:trPr>
        <w:tc>
          <w:tcPr>
            <w:tcW w:w="7095" w:type="dxa"/>
          </w:tcPr>
          <w:p w14:paraId="3D6E81B6" w14:textId="77777777" w:rsidR="007270A0" w:rsidRPr="00D728CF" w:rsidRDefault="007270A0" w:rsidP="007A19BB">
            <w:pPr>
              <w:pStyle w:val="TableParagraph"/>
              <w:spacing w:before="33"/>
              <w:rPr>
                <w:b/>
                <w:sz w:val="20"/>
                <w:szCs w:val="20"/>
              </w:rPr>
            </w:pPr>
            <w:r w:rsidRPr="00D728CF">
              <w:rPr>
                <w:b/>
                <w:color w:val="2D3A2F"/>
                <w:w w:val="105"/>
                <w:sz w:val="20"/>
                <w:szCs w:val="20"/>
              </w:rPr>
              <w:t xml:space="preserve">IN-KIND (Local match </w:t>
            </w:r>
            <w:r w:rsidRPr="00D728CF">
              <w:rPr>
                <w:b/>
                <w:color w:val="2D3A2F"/>
                <w:sz w:val="20"/>
                <w:szCs w:val="20"/>
              </w:rPr>
              <w:t>funds)</w:t>
            </w:r>
          </w:p>
        </w:tc>
        <w:tc>
          <w:tcPr>
            <w:tcW w:w="1800" w:type="dxa"/>
          </w:tcPr>
          <w:p w14:paraId="53730473" w14:textId="77777777" w:rsidR="007270A0" w:rsidRPr="00D728CF" w:rsidRDefault="007270A0" w:rsidP="007A19BB">
            <w:pPr>
              <w:pStyle w:val="TableParagraph"/>
              <w:ind w:left="-1" w:right="28"/>
              <w:jc w:val="right"/>
              <w:rPr>
                <w:b/>
                <w:sz w:val="20"/>
                <w:szCs w:val="20"/>
              </w:rPr>
            </w:pPr>
            <w:r w:rsidRPr="00D728CF">
              <w:rPr>
                <w:b/>
                <w:color w:val="2D3A2F"/>
                <w:sz w:val="20"/>
                <w:szCs w:val="20"/>
                <w:u w:val="single" w:color="000000"/>
              </w:rPr>
              <w:t xml:space="preserve"> </w:t>
            </w:r>
            <w:r w:rsidRPr="00D728CF">
              <w:rPr>
                <w:b/>
                <w:color w:val="2D3A2F"/>
                <w:sz w:val="20"/>
                <w:szCs w:val="20"/>
                <w:u w:val="single" w:color="000000"/>
              </w:rPr>
              <w:tab/>
            </w:r>
            <w:r w:rsidRPr="00D728CF">
              <w:rPr>
                <w:b/>
                <w:color w:val="2D3A2F"/>
                <w:spacing w:val="-1"/>
                <w:w w:val="110"/>
                <w:sz w:val="20"/>
                <w:szCs w:val="20"/>
                <w:u w:val="single" w:color="000000"/>
              </w:rPr>
              <w:t>$643,791</w:t>
            </w:r>
          </w:p>
        </w:tc>
      </w:tr>
      <w:tr w:rsidR="007270A0" w:rsidRPr="00D728CF" w14:paraId="2CF2667D" w14:textId="77777777" w:rsidTr="007A19BB">
        <w:trPr>
          <w:trHeight w:val="263"/>
        </w:trPr>
        <w:tc>
          <w:tcPr>
            <w:tcW w:w="7095" w:type="dxa"/>
          </w:tcPr>
          <w:p w14:paraId="572A674D" w14:textId="77777777" w:rsidR="007270A0" w:rsidRPr="00D728CF" w:rsidRDefault="007270A0" w:rsidP="007A19BB">
            <w:pPr>
              <w:pStyle w:val="TableParagraph"/>
              <w:spacing w:before="57" w:line="187" w:lineRule="exact"/>
              <w:rPr>
                <w:b/>
                <w:sz w:val="20"/>
                <w:szCs w:val="20"/>
              </w:rPr>
            </w:pPr>
            <w:r w:rsidRPr="00D728CF">
              <w:rPr>
                <w:b/>
                <w:color w:val="2D3A2F"/>
                <w:sz w:val="20"/>
                <w:szCs w:val="20"/>
              </w:rPr>
              <w:t>TOTAL EXPENSES</w:t>
            </w:r>
          </w:p>
        </w:tc>
        <w:tc>
          <w:tcPr>
            <w:tcW w:w="1800" w:type="dxa"/>
          </w:tcPr>
          <w:p w14:paraId="10C9E8BD" w14:textId="77777777" w:rsidR="007270A0" w:rsidRPr="00D728CF" w:rsidRDefault="007270A0" w:rsidP="007A19BB">
            <w:pPr>
              <w:pStyle w:val="TableParagraph"/>
              <w:spacing w:before="42" w:line="201" w:lineRule="exact"/>
              <w:ind w:left="-1" w:right="36"/>
              <w:jc w:val="right"/>
              <w:rPr>
                <w:b/>
                <w:sz w:val="20"/>
                <w:szCs w:val="20"/>
              </w:rPr>
            </w:pPr>
            <w:r w:rsidRPr="00D728CF">
              <w:rPr>
                <w:b/>
                <w:color w:val="2D3A2F"/>
                <w:w w:val="110"/>
                <w:sz w:val="20"/>
                <w:szCs w:val="20"/>
              </w:rPr>
              <w:t>$5,334,591</w:t>
            </w:r>
          </w:p>
        </w:tc>
      </w:tr>
    </w:tbl>
    <w:p w14:paraId="6A529C5B" w14:textId="77777777" w:rsidR="007270A0" w:rsidRDefault="007270A0" w:rsidP="007270A0"/>
    <w:p w14:paraId="7E452BD1" w14:textId="77777777" w:rsidR="007270A0" w:rsidRDefault="007270A0" w:rsidP="007270A0"/>
    <w:p w14:paraId="3EAEEC2F" w14:textId="77777777" w:rsidR="007270A0" w:rsidRDefault="007270A0" w:rsidP="007270A0">
      <w:pPr>
        <w:spacing w:before="81"/>
        <w:jc w:val="center"/>
        <w:rPr>
          <w:b/>
          <w:sz w:val="21"/>
        </w:rPr>
      </w:pPr>
      <w:r>
        <w:rPr>
          <w:b/>
          <w:color w:val="2D3A2F"/>
          <w:w w:val="95"/>
          <w:sz w:val="21"/>
        </w:rPr>
        <w:t>Federal Budget Explanation fo</w:t>
      </w:r>
      <w:r>
        <w:rPr>
          <w:b/>
          <w:color w:val="495046"/>
          <w:w w:val="95"/>
          <w:sz w:val="21"/>
        </w:rPr>
        <w:t xml:space="preserve">r </w:t>
      </w:r>
      <w:r>
        <w:rPr>
          <w:b/>
          <w:color w:val="2D3A2F"/>
          <w:w w:val="95"/>
          <w:sz w:val="21"/>
        </w:rPr>
        <w:t>2021</w:t>
      </w:r>
      <w:r>
        <w:rPr>
          <w:b/>
          <w:color w:val="495046"/>
          <w:w w:val="95"/>
          <w:sz w:val="21"/>
        </w:rPr>
        <w:t>-</w:t>
      </w:r>
      <w:r>
        <w:rPr>
          <w:b/>
          <w:color w:val="2D3A2F"/>
          <w:w w:val="95"/>
          <w:sz w:val="21"/>
        </w:rPr>
        <w:t>2022 Program Year</w:t>
      </w:r>
    </w:p>
    <w:p w14:paraId="57A79945" w14:textId="77777777" w:rsidR="007270A0" w:rsidRPr="00C81BDE" w:rsidRDefault="007270A0" w:rsidP="007270A0">
      <w:pPr>
        <w:spacing w:before="22" w:line="280" w:lineRule="auto"/>
        <w:ind w:left="134" w:right="143" w:firstLine="12"/>
        <w:rPr>
          <w:iCs/>
        </w:rPr>
      </w:pPr>
      <w:r w:rsidRPr="00C81BDE">
        <w:rPr>
          <w:iCs/>
          <w:color w:val="495046"/>
        </w:rPr>
        <w:t>Knox County Head Start and our local community benefit from federal fund</w:t>
      </w:r>
      <w:r>
        <w:rPr>
          <w:iCs/>
          <w:color w:val="495046"/>
        </w:rPr>
        <w:t xml:space="preserve">s </w:t>
      </w:r>
      <w:r w:rsidRPr="00C81BDE">
        <w:rPr>
          <w:iCs/>
          <w:color w:val="495046"/>
        </w:rPr>
        <w:t xml:space="preserve">to support Head Start </w:t>
      </w:r>
      <w:r w:rsidRPr="00C81BDE">
        <w:rPr>
          <w:iCs/>
          <w:color w:val="646B64"/>
        </w:rPr>
        <w:t>(</w:t>
      </w:r>
      <w:r w:rsidRPr="00C81BDE">
        <w:rPr>
          <w:iCs/>
          <w:color w:val="495046"/>
        </w:rPr>
        <w:t>HS</w:t>
      </w:r>
      <w:r w:rsidRPr="00C81BDE">
        <w:rPr>
          <w:iCs/>
          <w:color w:val="646B64"/>
        </w:rPr>
        <w:t xml:space="preserve">) </w:t>
      </w:r>
      <w:r w:rsidRPr="00C81BDE">
        <w:rPr>
          <w:iCs/>
          <w:color w:val="495046"/>
        </w:rPr>
        <w:t>preschool services to 181 children and families,</w:t>
      </w:r>
      <w:r w:rsidRPr="00C81BDE">
        <w:rPr>
          <w:iCs/>
          <w:color w:val="495046"/>
          <w:spacing w:val="-14"/>
        </w:rPr>
        <w:t xml:space="preserve"> and </w:t>
      </w:r>
      <w:r w:rsidRPr="00C81BDE">
        <w:rPr>
          <w:iCs/>
          <w:color w:val="495046"/>
        </w:rPr>
        <w:t>Early</w:t>
      </w:r>
      <w:r w:rsidRPr="00C81BDE">
        <w:rPr>
          <w:iCs/>
          <w:color w:val="495046"/>
          <w:spacing w:val="-5"/>
        </w:rPr>
        <w:t xml:space="preserve"> </w:t>
      </w:r>
      <w:r w:rsidRPr="00C81BDE">
        <w:rPr>
          <w:iCs/>
          <w:color w:val="495046"/>
        </w:rPr>
        <w:t>Head</w:t>
      </w:r>
      <w:r w:rsidRPr="00C81BDE">
        <w:rPr>
          <w:iCs/>
          <w:color w:val="495046"/>
          <w:spacing w:val="-15"/>
        </w:rPr>
        <w:t xml:space="preserve"> </w:t>
      </w:r>
      <w:r w:rsidRPr="00C81BDE">
        <w:rPr>
          <w:iCs/>
          <w:color w:val="495046"/>
        </w:rPr>
        <w:t>Start</w:t>
      </w:r>
      <w:r w:rsidRPr="00C81BDE">
        <w:rPr>
          <w:iCs/>
          <w:color w:val="495046"/>
          <w:spacing w:val="-10"/>
        </w:rPr>
        <w:t xml:space="preserve"> </w:t>
      </w:r>
      <w:r w:rsidRPr="00C81BDE">
        <w:rPr>
          <w:iCs/>
          <w:color w:val="646B64"/>
        </w:rPr>
        <w:t>(</w:t>
      </w:r>
      <w:r w:rsidRPr="00C81BDE">
        <w:rPr>
          <w:iCs/>
          <w:color w:val="495046"/>
        </w:rPr>
        <w:t>EHS</w:t>
      </w:r>
      <w:r w:rsidRPr="00C81BDE">
        <w:rPr>
          <w:iCs/>
          <w:color w:val="646B64"/>
        </w:rPr>
        <w:t>)</w:t>
      </w:r>
      <w:r w:rsidRPr="00C81BDE">
        <w:rPr>
          <w:iCs/>
          <w:color w:val="646B64"/>
          <w:spacing w:val="-19"/>
        </w:rPr>
        <w:t xml:space="preserve"> </w:t>
      </w:r>
      <w:r w:rsidRPr="00C81BDE">
        <w:rPr>
          <w:iCs/>
          <w:color w:val="495046"/>
        </w:rPr>
        <w:t>services for</w:t>
      </w:r>
      <w:r w:rsidRPr="00C81BDE">
        <w:rPr>
          <w:iCs/>
          <w:color w:val="495046"/>
          <w:spacing w:val="-10"/>
        </w:rPr>
        <w:t xml:space="preserve"> </w:t>
      </w:r>
      <w:r w:rsidRPr="00C81BDE">
        <w:rPr>
          <w:iCs/>
          <w:color w:val="495046"/>
        </w:rPr>
        <w:t>76</w:t>
      </w:r>
      <w:r w:rsidRPr="00C81BDE">
        <w:rPr>
          <w:iCs/>
          <w:color w:val="646B64"/>
          <w:spacing w:val="-15"/>
        </w:rPr>
        <w:t xml:space="preserve"> </w:t>
      </w:r>
      <w:r w:rsidRPr="00C81BDE">
        <w:rPr>
          <w:iCs/>
          <w:color w:val="495046"/>
        </w:rPr>
        <w:t>pregnant</w:t>
      </w:r>
      <w:r w:rsidRPr="00C81BDE">
        <w:rPr>
          <w:iCs/>
          <w:color w:val="495046"/>
          <w:spacing w:val="-6"/>
        </w:rPr>
        <w:t xml:space="preserve"> </w:t>
      </w:r>
      <w:r w:rsidRPr="00C81BDE">
        <w:rPr>
          <w:iCs/>
          <w:color w:val="495046"/>
        </w:rPr>
        <w:t>moms,</w:t>
      </w:r>
      <w:r w:rsidRPr="00C81BDE">
        <w:rPr>
          <w:iCs/>
          <w:color w:val="495046"/>
          <w:spacing w:val="-9"/>
        </w:rPr>
        <w:t xml:space="preserve"> </w:t>
      </w:r>
      <w:r w:rsidRPr="00C81BDE">
        <w:rPr>
          <w:iCs/>
          <w:color w:val="2D3A2F"/>
        </w:rPr>
        <w:t>i</w:t>
      </w:r>
      <w:r w:rsidRPr="00C81BDE">
        <w:rPr>
          <w:iCs/>
          <w:color w:val="495046"/>
        </w:rPr>
        <w:t>nfants</w:t>
      </w:r>
      <w:r w:rsidRPr="00C81BDE">
        <w:rPr>
          <w:iCs/>
          <w:color w:val="646B64"/>
        </w:rPr>
        <w:t>,</w:t>
      </w:r>
      <w:r w:rsidRPr="00C81BDE">
        <w:rPr>
          <w:iCs/>
          <w:color w:val="646B64"/>
          <w:spacing w:val="-2"/>
        </w:rPr>
        <w:t xml:space="preserve"> </w:t>
      </w:r>
      <w:r w:rsidRPr="00C81BDE">
        <w:rPr>
          <w:iCs/>
          <w:color w:val="495046"/>
        </w:rPr>
        <w:t>toddlers and</w:t>
      </w:r>
      <w:r w:rsidRPr="00C81BDE">
        <w:rPr>
          <w:iCs/>
          <w:color w:val="495046"/>
          <w:spacing w:val="-8"/>
        </w:rPr>
        <w:t xml:space="preserve"> </w:t>
      </w:r>
      <w:r w:rsidRPr="00C81BDE">
        <w:rPr>
          <w:iCs/>
          <w:color w:val="495046"/>
        </w:rPr>
        <w:t>their</w:t>
      </w:r>
      <w:r w:rsidRPr="00C81BDE">
        <w:rPr>
          <w:iCs/>
          <w:color w:val="495046"/>
          <w:spacing w:val="-4"/>
        </w:rPr>
        <w:t xml:space="preserve"> </w:t>
      </w:r>
      <w:r w:rsidRPr="00C81BDE">
        <w:rPr>
          <w:iCs/>
          <w:color w:val="495046"/>
        </w:rPr>
        <w:t>fam</w:t>
      </w:r>
      <w:r w:rsidRPr="00C81BDE">
        <w:rPr>
          <w:iCs/>
          <w:color w:val="2D3A2F"/>
        </w:rPr>
        <w:t>i</w:t>
      </w:r>
      <w:r w:rsidRPr="00C81BDE">
        <w:rPr>
          <w:iCs/>
          <w:color w:val="495046"/>
        </w:rPr>
        <w:t xml:space="preserve">lies. Funding is based on 257 </w:t>
      </w:r>
      <w:r>
        <w:rPr>
          <w:iCs/>
          <w:color w:val="495046"/>
        </w:rPr>
        <w:t>funded</w:t>
      </w:r>
      <w:r w:rsidRPr="00C81BDE">
        <w:rPr>
          <w:iCs/>
          <w:color w:val="495046"/>
          <w:spacing w:val="-5"/>
        </w:rPr>
        <w:t xml:space="preserve"> </w:t>
      </w:r>
      <w:r w:rsidRPr="00C81BDE">
        <w:rPr>
          <w:iCs/>
          <w:color w:val="495046"/>
        </w:rPr>
        <w:t>slots</w:t>
      </w:r>
      <w:r w:rsidRPr="00C81BDE">
        <w:rPr>
          <w:iCs/>
          <w:color w:val="646B64"/>
        </w:rPr>
        <w:t>;</w:t>
      </w:r>
      <w:r w:rsidRPr="00C81BDE">
        <w:rPr>
          <w:iCs/>
          <w:color w:val="646B64"/>
          <w:spacing w:val="3"/>
        </w:rPr>
        <w:t xml:space="preserve"> </w:t>
      </w:r>
      <w:r w:rsidRPr="00C81BDE">
        <w:rPr>
          <w:iCs/>
          <w:color w:val="495046"/>
        </w:rPr>
        <w:t>the</w:t>
      </w:r>
      <w:r w:rsidRPr="00C81BDE">
        <w:rPr>
          <w:iCs/>
          <w:color w:val="495046"/>
          <w:spacing w:val="-11"/>
        </w:rPr>
        <w:t xml:space="preserve"> </w:t>
      </w:r>
      <w:r w:rsidRPr="00C81BDE">
        <w:rPr>
          <w:iCs/>
          <w:color w:val="495046"/>
        </w:rPr>
        <w:t>actual</w:t>
      </w:r>
      <w:r w:rsidRPr="00C81BDE">
        <w:rPr>
          <w:iCs/>
          <w:color w:val="495046"/>
          <w:spacing w:val="3"/>
        </w:rPr>
        <w:t xml:space="preserve"> </w:t>
      </w:r>
      <w:r w:rsidRPr="00C81BDE">
        <w:rPr>
          <w:iCs/>
          <w:color w:val="495046"/>
        </w:rPr>
        <w:t>number</w:t>
      </w:r>
      <w:r w:rsidRPr="00C81BDE">
        <w:rPr>
          <w:iCs/>
          <w:color w:val="495046"/>
          <w:spacing w:val="9"/>
        </w:rPr>
        <w:t xml:space="preserve"> </w:t>
      </w:r>
      <w:r w:rsidRPr="00C81BDE">
        <w:rPr>
          <w:iCs/>
          <w:color w:val="495046"/>
        </w:rPr>
        <w:t>of</w:t>
      </w:r>
      <w:r w:rsidRPr="00C81BDE">
        <w:rPr>
          <w:iCs/>
          <w:color w:val="495046"/>
          <w:spacing w:val="-13"/>
        </w:rPr>
        <w:t xml:space="preserve"> </w:t>
      </w:r>
      <w:r w:rsidRPr="00C81BDE">
        <w:rPr>
          <w:iCs/>
          <w:color w:val="495046"/>
        </w:rPr>
        <w:t>children</w:t>
      </w:r>
      <w:r w:rsidRPr="00C81BDE">
        <w:rPr>
          <w:iCs/>
          <w:color w:val="495046"/>
          <w:spacing w:val="6"/>
        </w:rPr>
        <w:t xml:space="preserve"> </w:t>
      </w:r>
      <w:r w:rsidRPr="00C81BDE">
        <w:rPr>
          <w:iCs/>
          <w:color w:val="495046"/>
        </w:rPr>
        <w:t>a</w:t>
      </w:r>
      <w:r w:rsidRPr="00C81BDE">
        <w:rPr>
          <w:iCs/>
          <w:color w:val="2D3A2F"/>
        </w:rPr>
        <w:t>n</w:t>
      </w:r>
      <w:r w:rsidRPr="00C81BDE">
        <w:rPr>
          <w:iCs/>
          <w:color w:val="495046"/>
        </w:rPr>
        <w:t>d</w:t>
      </w:r>
      <w:r w:rsidRPr="00C81BDE">
        <w:rPr>
          <w:iCs/>
          <w:color w:val="495046"/>
          <w:spacing w:val="-7"/>
        </w:rPr>
        <w:t xml:space="preserve"> </w:t>
      </w:r>
      <w:r w:rsidRPr="00C81BDE">
        <w:rPr>
          <w:iCs/>
          <w:color w:val="495046"/>
        </w:rPr>
        <w:t>pregnant</w:t>
      </w:r>
      <w:r w:rsidRPr="00C81BDE">
        <w:rPr>
          <w:iCs/>
          <w:color w:val="495046"/>
          <w:spacing w:val="2"/>
        </w:rPr>
        <w:t xml:space="preserve"> </w:t>
      </w:r>
      <w:r w:rsidRPr="00C81BDE">
        <w:rPr>
          <w:iCs/>
          <w:color w:val="495046"/>
        </w:rPr>
        <w:t>moms</w:t>
      </w:r>
      <w:r w:rsidRPr="00C81BDE">
        <w:rPr>
          <w:iCs/>
          <w:color w:val="495046"/>
          <w:spacing w:val="-1"/>
        </w:rPr>
        <w:t xml:space="preserve"> </w:t>
      </w:r>
      <w:r w:rsidRPr="00C81BDE">
        <w:rPr>
          <w:iCs/>
          <w:color w:val="495046"/>
        </w:rPr>
        <w:t xml:space="preserve">served </w:t>
      </w:r>
      <w:r w:rsidRPr="00C81BDE">
        <w:rPr>
          <w:iCs/>
          <w:color w:val="646B64"/>
        </w:rPr>
        <w:t>will be higher.</w:t>
      </w:r>
    </w:p>
    <w:p w14:paraId="53AFCFDF" w14:textId="77777777" w:rsidR="007270A0" w:rsidRPr="00C81BDE" w:rsidRDefault="007270A0" w:rsidP="007270A0">
      <w:pPr>
        <w:pStyle w:val="BodyText"/>
        <w:spacing w:before="6"/>
        <w:rPr>
          <w:iCs/>
          <w:sz w:val="22"/>
          <w:szCs w:val="22"/>
        </w:rPr>
      </w:pPr>
    </w:p>
    <w:p w14:paraId="1AC675C1" w14:textId="77777777" w:rsidR="007270A0" w:rsidRPr="00C81BDE" w:rsidRDefault="007270A0" w:rsidP="007270A0">
      <w:pPr>
        <w:spacing w:line="280" w:lineRule="auto"/>
        <w:ind w:left="140" w:right="149" w:hanging="2"/>
        <w:rPr>
          <w:iCs/>
          <w:color w:val="495046"/>
          <w:w w:val="105"/>
        </w:rPr>
      </w:pPr>
      <w:r w:rsidRPr="00C81BDE">
        <w:rPr>
          <w:iCs/>
          <w:color w:val="495046"/>
          <w:w w:val="105"/>
        </w:rPr>
        <w:t xml:space="preserve">In previous years, KCHS’ Early Head Start program was operated under two separate grants, which included an Early Head Start-Child Care Partnerships grant awarded in 2015. The Office of Head Start offered programs the opportunity to reduce administrative burdens and duplication of efforts by combing grants, and the new program year, KCHS has combined the two Early Head Start programs into one. All funding is now supported under KCHS’ base grant, #05CH011198.  </w:t>
      </w:r>
    </w:p>
    <w:p w14:paraId="4AA03B7D" w14:textId="77777777" w:rsidR="007270A0" w:rsidRPr="007270A0" w:rsidRDefault="007270A0" w:rsidP="007270A0">
      <w:pPr>
        <w:spacing w:line="280" w:lineRule="auto"/>
        <w:ind w:left="140" w:right="149" w:hanging="2"/>
        <w:rPr>
          <w:iCs/>
          <w:color w:val="495046"/>
          <w:w w:val="105"/>
          <w:sz w:val="16"/>
          <w:szCs w:val="16"/>
        </w:rPr>
      </w:pPr>
    </w:p>
    <w:p w14:paraId="0017041B" w14:textId="77777777" w:rsidR="007270A0" w:rsidRPr="00C81BDE" w:rsidRDefault="007270A0" w:rsidP="007270A0">
      <w:pPr>
        <w:spacing w:line="280" w:lineRule="auto"/>
        <w:ind w:left="140" w:right="149" w:hanging="2"/>
        <w:rPr>
          <w:iCs/>
          <w:color w:val="495046"/>
          <w:spacing w:val="-3"/>
          <w:w w:val="105"/>
        </w:rPr>
      </w:pPr>
      <w:r w:rsidRPr="00C81BDE">
        <w:rPr>
          <w:iCs/>
          <w:color w:val="495046"/>
          <w:w w:val="105"/>
        </w:rPr>
        <w:t>The</w:t>
      </w:r>
      <w:r w:rsidRPr="00C81BDE">
        <w:rPr>
          <w:iCs/>
          <w:color w:val="495046"/>
          <w:spacing w:val="-25"/>
          <w:w w:val="105"/>
        </w:rPr>
        <w:t xml:space="preserve"> </w:t>
      </w:r>
      <w:r w:rsidRPr="00C81BDE">
        <w:rPr>
          <w:iCs/>
          <w:color w:val="495046"/>
          <w:w w:val="105"/>
        </w:rPr>
        <w:t>majority</w:t>
      </w:r>
      <w:r w:rsidRPr="00C81BDE">
        <w:rPr>
          <w:iCs/>
          <w:color w:val="495046"/>
          <w:spacing w:val="-17"/>
          <w:w w:val="105"/>
        </w:rPr>
        <w:t xml:space="preserve"> </w:t>
      </w:r>
      <w:r w:rsidRPr="00C81BDE">
        <w:rPr>
          <w:iCs/>
          <w:color w:val="495046"/>
          <w:w w:val="105"/>
        </w:rPr>
        <w:t>of</w:t>
      </w:r>
      <w:r w:rsidRPr="00C81BDE">
        <w:rPr>
          <w:iCs/>
          <w:color w:val="495046"/>
          <w:spacing w:val="-23"/>
          <w:w w:val="105"/>
        </w:rPr>
        <w:t xml:space="preserve"> </w:t>
      </w:r>
      <w:r w:rsidRPr="00C81BDE">
        <w:rPr>
          <w:iCs/>
          <w:color w:val="495046"/>
          <w:w w:val="105"/>
        </w:rPr>
        <w:t>budgeted</w:t>
      </w:r>
      <w:r w:rsidRPr="00C81BDE">
        <w:rPr>
          <w:iCs/>
          <w:color w:val="495046"/>
          <w:spacing w:val="-19"/>
          <w:w w:val="105"/>
        </w:rPr>
        <w:t xml:space="preserve"> </w:t>
      </w:r>
      <w:r w:rsidRPr="00C81BDE">
        <w:rPr>
          <w:iCs/>
          <w:color w:val="495046"/>
          <w:w w:val="105"/>
        </w:rPr>
        <w:t>funds</w:t>
      </w:r>
      <w:r w:rsidRPr="00C81BDE">
        <w:rPr>
          <w:iCs/>
          <w:color w:val="495046"/>
          <w:spacing w:val="-23"/>
          <w:w w:val="105"/>
        </w:rPr>
        <w:t xml:space="preserve"> </w:t>
      </w:r>
      <w:r w:rsidRPr="00C81BDE">
        <w:rPr>
          <w:iCs/>
          <w:color w:val="495046"/>
          <w:w w:val="105"/>
        </w:rPr>
        <w:t>support</w:t>
      </w:r>
      <w:r w:rsidRPr="00C81BDE">
        <w:rPr>
          <w:iCs/>
          <w:color w:val="495046"/>
          <w:spacing w:val="-23"/>
          <w:w w:val="105"/>
        </w:rPr>
        <w:t xml:space="preserve"> </w:t>
      </w:r>
      <w:r w:rsidRPr="00C81BDE">
        <w:rPr>
          <w:iCs/>
          <w:color w:val="495046"/>
          <w:w w:val="105"/>
        </w:rPr>
        <w:t>salary</w:t>
      </w:r>
      <w:r w:rsidRPr="00C81BDE">
        <w:rPr>
          <w:iCs/>
          <w:color w:val="495046"/>
          <w:spacing w:val="-20"/>
          <w:w w:val="105"/>
        </w:rPr>
        <w:t xml:space="preserve"> </w:t>
      </w:r>
      <w:r w:rsidRPr="00C81BDE">
        <w:rPr>
          <w:iCs/>
          <w:color w:val="495046"/>
          <w:w w:val="105"/>
        </w:rPr>
        <w:t>and</w:t>
      </w:r>
      <w:r w:rsidRPr="00C81BDE">
        <w:rPr>
          <w:iCs/>
          <w:color w:val="495046"/>
          <w:spacing w:val="-20"/>
          <w:w w:val="105"/>
        </w:rPr>
        <w:t xml:space="preserve"> </w:t>
      </w:r>
      <w:r w:rsidRPr="00C81BDE">
        <w:rPr>
          <w:iCs/>
          <w:color w:val="495046"/>
          <w:w w:val="105"/>
        </w:rPr>
        <w:t>fringe</w:t>
      </w:r>
      <w:r w:rsidRPr="00C81BDE">
        <w:rPr>
          <w:iCs/>
          <w:color w:val="495046"/>
          <w:spacing w:val="-25"/>
          <w:w w:val="105"/>
        </w:rPr>
        <w:t xml:space="preserve"> </w:t>
      </w:r>
      <w:r w:rsidRPr="00C81BDE">
        <w:rPr>
          <w:iCs/>
          <w:color w:val="495046"/>
          <w:w w:val="105"/>
        </w:rPr>
        <w:t>costs</w:t>
      </w:r>
      <w:r w:rsidRPr="00C81BDE">
        <w:rPr>
          <w:iCs/>
          <w:color w:val="495046"/>
          <w:spacing w:val="-20"/>
          <w:w w:val="105"/>
        </w:rPr>
        <w:t xml:space="preserve"> </w:t>
      </w:r>
      <w:r w:rsidRPr="00C81BDE">
        <w:rPr>
          <w:iCs/>
          <w:color w:val="495046"/>
          <w:w w:val="105"/>
        </w:rPr>
        <w:t>for</w:t>
      </w:r>
      <w:r w:rsidRPr="00C81BDE">
        <w:rPr>
          <w:iCs/>
          <w:color w:val="495046"/>
          <w:spacing w:val="-23"/>
          <w:w w:val="105"/>
        </w:rPr>
        <w:t xml:space="preserve"> </w:t>
      </w:r>
      <w:r w:rsidRPr="00C81BDE">
        <w:rPr>
          <w:iCs/>
          <w:color w:val="495046"/>
          <w:w w:val="105"/>
        </w:rPr>
        <w:t>direct</w:t>
      </w:r>
      <w:r w:rsidRPr="00C81BDE">
        <w:rPr>
          <w:iCs/>
          <w:color w:val="495046"/>
          <w:spacing w:val="-23"/>
          <w:w w:val="105"/>
        </w:rPr>
        <w:t xml:space="preserve"> </w:t>
      </w:r>
      <w:r w:rsidRPr="00C81BDE">
        <w:rPr>
          <w:iCs/>
          <w:color w:val="495046"/>
          <w:w w:val="105"/>
        </w:rPr>
        <w:t>services,</w:t>
      </w:r>
      <w:r w:rsidRPr="00C81BDE">
        <w:rPr>
          <w:iCs/>
          <w:color w:val="495046"/>
          <w:spacing w:val="-24"/>
          <w:w w:val="105"/>
        </w:rPr>
        <w:t xml:space="preserve"> </w:t>
      </w:r>
      <w:r w:rsidRPr="00C81BDE">
        <w:rPr>
          <w:iCs/>
          <w:color w:val="495046"/>
          <w:w w:val="105"/>
        </w:rPr>
        <w:t>as</w:t>
      </w:r>
      <w:r w:rsidRPr="00C81BDE">
        <w:rPr>
          <w:iCs/>
          <w:color w:val="495046"/>
          <w:spacing w:val="-24"/>
          <w:w w:val="105"/>
        </w:rPr>
        <w:t xml:space="preserve"> </w:t>
      </w:r>
      <w:r w:rsidRPr="00C81BDE">
        <w:rPr>
          <w:iCs/>
          <w:color w:val="495046"/>
          <w:w w:val="105"/>
        </w:rPr>
        <w:t>KCHS</w:t>
      </w:r>
      <w:r w:rsidRPr="00C81BDE">
        <w:rPr>
          <w:iCs/>
          <w:color w:val="495046"/>
          <w:spacing w:val="-24"/>
          <w:w w:val="105"/>
        </w:rPr>
        <w:t xml:space="preserve"> </w:t>
      </w:r>
      <w:r w:rsidRPr="00C81BDE">
        <w:rPr>
          <w:iCs/>
          <w:color w:val="495046"/>
          <w:w w:val="105"/>
        </w:rPr>
        <w:t>works</w:t>
      </w:r>
      <w:r w:rsidRPr="00C81BDE">
        <w:rPr>
          <w:iCs/>
          <w:color w:val="495046"/>
          <w:spacing w:val="-17"/>
          <w:w w:val="105"/>
        </w:rPr>
        <w:t xml:space="preserve"> </w:t>
      </w:r>
      <w:r w:rsidRPr="00C81BDE">
        <w:rPr>
          <w:iCs/>
          <w:color w:val="495046"/>
          <w:w w:val="105"/>
        </w:rPr>
        <w:t>to</w:t>
      </w:r>
      <w:r w:rsidRPr="00C81BDE">
        <w:rPr>
          <w:iCs/>
          <w:color w:val="495046"/>
          <w:spacing w:val="-26"/>
          <w:w w:val="105"/>
        </w:rPr>
        <w:t xml:space="preserve"> </w:t>
      </w:r>
      <w:r w:rsidRPr="00C81BDE">
        <w:rPr>
          <w:iCs/>
          <w:color w:val="495046"/>
          <w:w w:val="105"/>
        </w:rPr>
        <w:t>increase</w:t>
      </w:r>
      <w:r w:rsidRPr="00C81BDE">
        <w:rPr>
          <w:iCs/>
          <w:color w:val="495046"/>
          <w:spacing w:val="-24"/>
          <w:w w:val="105"/>
        </w:rPr>
        <w:t xml:space="preserve"> </w:t>
      </w:r>
      <w:r w:rsidRPr="00C81BDE">
        <w:rPr>
          <w:iCs/>
          <w:color w:val="495046"/>
          <w:w w:val="105"/>
        </w:rPr>
        <w:t>wages</w:t>
      </w:r>
      <w:r w:rsidRPr="00C81BDE">
        <w:rPr>
          <w:iCs/>
          <w:color w:val="495046"/>
          <w:spacing w:val="-19"/>
          <w:w w:val="105"/>
        </w:rPr>
        <w:t xml:space="preserve"> </w:t>
      </w:r>
      <w:r w:rsidRPr="00C81BDE">
        <w:rPr>
          <w:iCs/>
          <w:color w:val="495046"/>
          <w:w w:val="105"/>
        </w:rPr>
        <w:t>and</w:t>
      </w:r>
      <w:r w:rsidRPr="00C81BDE">
        <w:rPr>
          <w:iCs/>
          <w:color w:val="495046"/>
          <w:spacing w:val="-24"/>
          <w:w w:val="105"/>
        </w:rPr>
        <w:t xml:space="preserve"> </w:t>
      </w:r>
      <w:r w:rsidRPr="00C81BDE">
        <w:rPr>
          <w:iCs/>
          <w:color w:val="495046"/>
          <w:w w:val="105"/>
        </w:rPr>
        <w:t>provide</w:t>
      </w:r>
      <w:r w:rsidRPr="00C81BDE">
        <w:rPr>
          <w:iCs/>
          <w:color w:val="495046"/>
          <w:spacing w:val="-19"/>
          <w:w w:val="105"/>
        </w:rPr>
        <w:t xml:space="preserve"> </w:t>
      </w:r>
      <w:r w:rsidRPr="00C81BDE">
        <w:rPr>
          <w:iCs/>
          <w:color w:val="495046"/>
          <w:w w:val="105"/>
        </w:rPr>
        <w:t>full</w:t>
      </w:r>
      <w:r w:rsidRPr="00C81BDE">
        <w:rPr>
          <w:iCs/>
          <w:color w:val="495046"/>
          <w:spacing w:val="-20"/>
          <w:w w:val="105"/>
        </w:rPr>
        <w:t xml:space="preserve"> </w:t>
      </w:r>
      <w:r w:rsidRPr="00C81BDE">
        <w:rPr>
          <w:iCs/>
          <w:color w:val="495046"/>
          <w:spacing w:val="-3"/>
          <w:w w:val="105"/>
        </w:rPr>
        <w:t>benefit</w:t>
      </w:r>
      <w:r w:rsidRPr="00C81BDE">
        <w:rPr>
          <w:iCs/>
          <w:color w:val="646B64"/>
          <w:spacing w:val="-3"/>
          <w:w w:val="105"/>
        </w:rPr>
        <w:t>s</w:t>
      </w:r>
      <w:r w:rsidRPr="00C81BDE">
        <w:rPr>
          <w:iCs/>
          <w:color w:val="646B64"/>
          <w:spacing w:val="-24"/>
          <w:w w:val="105"/>
        </w:rPr>
        <w:t xml:space="preserve"> </w:t>
      </w:r>
      <w:r w:rsidRPr="00C81BDE">
        <w:rPr>
          <w:iCs/>
          <w:color w:val="495046"/>
          <w:w w:val="105"/>
        </w:rPr>
        <w:t>employees and</w:t>
      </w:r>
      <w:r w:rsidRPr="00C81BDE">
        <w:rPr>
          <w:iCs/>
          <w:color w:val="495046"/>
          <w:spacing w:val="-18"/>
          <w:w w:val="105"/>
        </w:rPr>
        <w:t xml:space="preserve"> </w:t>
      </w:r>
      <w:r w:rsidRPr="00C81BDE">
        <w:rPr>
          <w:iCs/>
          <w:color w:val="495046"/>
          <w:w w:val="105"/>
        </w:rPr>
        <w:t>their</w:t>
      </w:r>
      <w:r w:rsidRPr="00C81BDE">
        <w:rPr>
          <w:iCs/>
          <w:color w:val="495046"/>
          <w:spacing w:val="-16"/>
          <w:w w:val="105"/>
        </w:rPr>
        <w:t xml:space="preserve"> </w:t>
      </w:r>
      <w:r w:rsidRPr="00C81BDE">
        <w:rPr>
          <w:iCs/>
          <w:color w:val="495046"/>
          <w:w w:val="105"/>
        </w:rPr>
        <w:t>families.</w:t>
      </w:r>
      <w:r w:rsidRPr="00C81BDE">
        <w:rPr>
          <w:iCs/>
          <w:color w:val="495046"/>
          <w:spacing w:val="-3"/>
          <w:w w:val="105"/>
        </w:rPr>
        <w:t xml:space="preserve"> </w:t>
      </w:r>
      <w:r w:rsidRPr="00C81BDE">
        <w:rPr>
          <w:iCs/>
          <w:color w:val="495046"/>
          <w:w w:val="105"/>
        </w:rPr>
        <w:t>The</w:t>
      </w:r>
      <w:r w:rsidRPr="00C81BDE">
        <w:rPr>
          <w:iCs/>
          <w:color w:val="495046"/>
          <w:spacing w:val="-26"/>
          <w:w w:val="105"/>
        </w:rPr>
        <w:t xml:space="preserve"> </w:t>
      </w:r>
      <w:r w:rsidRPr="00C81BDE">
        <w:rPr>
          <w:iCs/>
          <w:color w:val="495046"/>
          <w:w w:val="105"/>
        </w:rPr>
        <w:t>COVID-19</w:t>
      </w:r>
      <w:r w:rsidRPr="00C81BDE">
        <w:rPr>
          <w:iCs/>
          <w:color w:val="495046"/>
          <w:spacing w:val="-20"/>
          <w:w w:val="105"/>
        </w:rPr>
        <w:t xml:space="preserve"> </w:t>
      </w:r>
      <w:r w:rsidRPr="00C81BDE">
        <w:rPr>
          <w:iCs/>
          <w:color w:val="495046"/>
          <w:w w:val="105"/>
        </w:rPr>
        <w:t>pandemic</w:t>
      </w:r>
      <w:r w:rsidRPr="00C81BDE">
        <w:rPr>
          <w:iCs/>
          <w:color w:val="495046"/>
          <w:spacing w:val="-16"/>
          <w:w w:val="105"/>
        </w:rPr>
        <w:t xml:space="preserve"> </w:t>
      </w:r>
      <w:r w:rsidRPr="00C81BDE">
        <w:rPr>
          <w:iCs/>
          <w:color w:val="495046"/>
          <w:w w:val="105"/>
        </w:rPr>
        <w:t>continues to impact</w:t>
      </w:r>
      <w:r w:rsidRPr="00C81BDE">
        <w:rPr>
          <w:iCs/>
          <w:color w:val="495046"/>
          <w:spacing w:val="-15"/>
          <w:w w:val="105"/>
        </w:rPr>
        <w:t xml:space="preserve"> </w:t>
      </w:r>
      <w:r w:rsidRPr="00C81BDE">
        <w:rPr>
          <w:iCs/>
          <w:color w:val="495046"/>
          <w:w w:val="105"/>
        </w:rPr>
        <w:t>the</w:t>
      </w:r>
      <w:r w:rsidRPr="00C81BDE">
        <w:rPr>
          <w:iCs/>
          <w:color w:val="495046"/>
          <w:spacing w:val="-23"/>
          <w:w w:val="105"/>
        </w:rPr>
        <w:t xml:space="preserve"> </w:t>
      </w:r>
      <w:r w:rsidRPr="00C81BDE">
        <w:rPr>
          <w:iCs/>
          <w:color w:val="495046"/>
          <w:w w:val="105"/>
        </w:rPr>
        <w:t>budgets</w:t>
      </w:r>
      <w:r w:rsidRPr="00C81BDE">
        <w:rPr>
          <w:iCs/>
          <w:color w:val="495046"/>
          <w:spacing w:val="-19"/>
          <w:w w:val="105"/>
        </w:rPr>
        <w:t xml:space="preserve"> </w:t>
      </w:r>
      <w:r w:rsidRPr="00C81BDE">
        <w:rPr>
          <w:iCs/>
          <w:color w:val="495046"/>
          <w:w w:val="105"/>
        </w:rPr>
        <w:t>in</w:t>
      </w:r>
      <w:r w:rsidRPr="00C81BDE">
        <w:rPr>
          <w:iCs/>
          <w:color w:val="495046"/>
          <w:spacing w:val="-21"/>
          <w:w w:val="105"/>
        </w:rPr>
        <w:t xml:space="preserve"> </w:t>
      </w:r>
      <w:r w:rsidRPr="00C81BDE">
        <w:rPr>
          <w:iCs/>
          <w:color w:val="495046"/>
          <w:w w:val="105"/>
        </w:rPr>
        <w:t>multiple</w:t>
      </w:r>
      <w:r w:rsidRPr="00C81BDE">
        <w:rPr>
          <w:iCs/>
          <w:color w:val="495046"/>
          <w:spacing w:val="-18"/>
          <w:w w:val="105"/>
        </w:rPr>
        <w:t xml:space="preserve"> </w:t>
      </w:r>
      <w:r w:rsidRPr="00C81BDE">
        <w:rPr>
          <w:iCs/>
          <w:color w:val="495046"/>
          <w:w w:val="105"/>
        </w:rPr>
        <w:t>ways.</w:t>
      </w:r>
      <w:r w:rsidRPr="00C81BDE">
        <w:rPr>
          <w:iCs/>
          <w:color w:val="495046"/>
          <w:spacing w:val="-3"/>
          <w:w w:val="105"/>
        </w:rPr>
        <w:t xml:space="preserve"> KCHS benefits from two supplemental grants, with funding under the Coronavirus Response and Relief Supplemental Appropriations (CRRSA) and the American Rescue Plan Act (ARPA). These grants operate on a unique two-year timeline, from April 1, 2021, to March 31, 2023. Budgets reflected for the CRRSA, and ARPA funds show the entire two-year budget. Financial statements at the end of 2021-2022 will show the funds spent in the fiscal year.</w:t>
      </w:r>
    </w:p>
    <w:p w14:paraId="0E051D2F" w14:textId="77777777" w:rsidR="007270A0" w:rsidRPr="007270A0" w:rsidRDefault="007270A0" w:rsidP="007270A0">
      <w:pPr>
        <w:spacing w:line="280" w:lineRule="auto"/>
        <w:ind w:left="140" w:right="149" w:hanging="2"/>
        <w:rPr>
          <w:iCs/>
          <w:color w:val="495046"/>
          <w:spacing w:val="-3"/>
          <w:w w:val="105"/>
          <w:sz w:val="16"/>
          <w:szCs w:val="16"/>
        </w:rPr>
      </w:pPr>
    </w:p>
    <w:p w14:paraId="753D4F57" w14:textId="77777777" w:rsidR="007270A0" w:rsidRPr="007270A0" w:rsidRDefault="007270A0" w:rsidP="007270A0">
      <w:pPr>
        <w:spacing w:line="280" w:lineRule="auto"/>
        <w:ind w:left="140" w:right="149" w:hanging="2"/>
        <w:rPr>
          <w:iCs/>
          <w:color w:val="495046"/>
          <w:spacing w:val="-3"/>
          <w:w w:val="105"/>
        </w:rPr>
      </w:pPr>
      <w:r w:rsidRPr="00C81BDE">
        <w:rPr>
          <w:iCs/>
          <w:color w:val="495046"/>
          <w:spacing w:val="-3"/>
          <w:w w:val="105"/>
        </w:rPr>
        <w:t>KCHS will utilize additional federal funds to support increases in staff salaries and one-time retention and referral awards. KCHS has also expanded hours in two locations, the Centerburg Head Start and Danville Head Start Centers, with COVID-relief funds, and has added additional family advocates to support children and families. KCHS has provided additional equipment and supplies for sanitation and safety, and continues to support expanded programming incorporating technology to provide continued services, even in times of disruption due to pandemic quarantines</w:t>
      </w:r>
    </w:p>
    <w:p w14:paraId="4C19BE1A" w14:textId="77777777" w:rsidR="007270A0" w:rsidRPr="007270A0" w:rsidRDefault="007270A0" w:rsidP="007270A0">
      <w:pPr>
        <w:spacing w:line="280" w:lineRule="auto"/>
        <w:ind w:left="140" w:right="149" w:hanging="2"/>
        <w:rPr>
          <w:iCs/>
          <w:color w:val="495046"/>
          <w:spacing w:val="-3"/>
          <w:w w:val="105"/>
          <w:sz w:val="16"/>
          <w:szCs w:val="16"/>
        </w:rPr>
      </w:pPr>
    </w:p>
    <w:p w14:paraId="129EB8B3" w14:textId="77777777" w:rsidR="007270A0" w:rsidRPr="00C81BDE" w:rsidRDefault="007270A0" w:rsidP="007270A0">
      <w:pPr>
        <w:spacing w:line="280" w:lineRule="auto"/>
        <w:ind w:left="140" w:right="149" w:hanging="2"/>
        <w:rPr>
          <w:iCs/>
        </w:rPr>
      </w:pPr>
      <w:r w:rsidRPr="007270A0">
        <w:rPr>
          <w:iCs/>
          <w:color w:val="495046"/>
          <w:spacing w:val="-3"/>
          <w:w w:val="105"/>
        </w:rPr>
        <w:t>Pandemic flexibilities also provided the opportunity for programs to seek waivers from federal match requirements. KCHS benefits from g</w:t>
      </w:r>
      <w:r>
        <w:rPr>
          <w:iCs/>
          <w:color w:val="495046"/>
          <w:spacing w:val="-3"/>
          <w:w w:val="105"/>
        </w:rPr>
        <w:t xml:space="preserve">enerous cash match support from the United Way of Knox County and their donors, as well as the Ariel Foundation in support of the Imagination Library and Parent Support Initiative projects. KCHS accessed a partial waiver that provided a </w:t>
      </w:r>
      <w:r w:rsidRPr="00C81BDE">
        <w:rPr>
          <w:iCs/>
          <w:color w:val="495046"/>
          <w:spacing w:val="-3"/>
          <w:w w:val="105"/>
        </w:rPr>
        <w:t xml:space="preserve">reduction in the local match requirements for the current budget year </w:t>
      </w:r>
      <w:r>
        <w:rPr>
          <w:iCs/>
          <w:color w:val="495046"/>
          <w:spacing w:val="-3"/>
          <w:w w:val="105"/>
        </w:rPr>
        <w:t>due to concerns around identified match related to volunteer hours under pandemic safety restrictions.  The 2021-22 budget year’s local match requirement is $475,548.</w:t>
      </w:r>
    </w:p>
    <w:p w14:paraId="6E2068EA" w14:textId="77777777" w:rsidR="007270A0" w:rsidRDefault="007270A0" w:rsidP="007270A0">
      <w:pPr>
        <w:widowControl/>
        <w:autoSpaceDE/>
        <w:autoSpaceDN/>
        <w:spacing w:after="160" w:line="259" w:lineRule="auto"/>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1318"/>
        <w:gridCol w:w="1520"/>
        <w:gridCol w:w="1302"/>
        <w:gridCol w:w="1800"/>
      </w:tblGrid>
      <w:tr w:rsidR="007270A0" w:rsidRPr="00EF0095" w14:paraId="7CFB9B58" w14:textId="77777777" w:rsidTr="007A19BB">
        <w:trPr>
          <w:trHeight w:val="1160"/>
        </w:trPr>
        <w:tc>
          <w:tcPr>
            <w:tcW w:w="3325" w:type="dxa"/>
            <w:shd w:val="clear" w:color="auto" w:fill="auto"/>
            <w:noWrap/>
            <w:vAlign w:val="bottom"/>
            <w:hideMark/>
          </w:tcPr>
          <w:p w14:paraId="6C65DA8E" w14:textId="77777777" w:rsidR="007270A0" w:rsidRPr="00EF0095" w:rsidRDefault="007270A0" w:rsidP="007A19BB">
            <w:pPr>
              <w:widowControl/>
              <w:autoSpaceDE/>
              <w:autoSpaceDN/>
              <w:jc w:val="center"/>
              <w:rPr>
                <w:rFonts w:eastAsia="Times New Roman"/>
                <w:b/>
                <w:bCs/>
                <w:i/>
                <w:iCs/>
              </w:rPr>
            </w:pPr>
            <w:r w:rsidRPr="00EF0095">
              <w:rPr>
                <w:rFonts w:eastAsia="Times New Roman"/>
                <w:b/>
                <w:bCs/>
                <w:i/>
                <w:iCs/>
              </w:rPr>
              <w:t>Federal Budgets 2021-2022</w:t>
            </w:r>
          </w:p>
        </w:tc>
        <w:tc>
          <w:tcPr>
            <w:tcW w:w="1318" w:type="dxa"/>
            <w:shd w:val="clear" w:color="auto" w:fill="auto"/>
            <w:noWrap/>
            <w:vAlign w:val="bottom"/>
            <w:hideMark/>
          </w:tcPr>
          <w:p w14:paraId="1A7E7C0A" w14:textId="77777777" w:rsidR="007270A0" w:rsidRPr="00EF0095" w:rsidRDefault="007270A0" w:rsidP="007A19BB">
            <w:pPr>
              <w:widowControl/>
              <w:autoSpaceDE/>
              <w:autoSpaceDN/>
              <w:jc w:val="center"/>
              <w:rPr>
                <w:rFonts w:eastAsia="Times New Roman"/>
                <w:b/>
                <w:bCs/>
                <w:i/>
                <w:iCs/>
                <w:color w:val="000000"/>
              </w:rPr>
            </w:pPr>
            <w:r w:rsidRPr="00EF0095">
              <w:rPr>
                <w:rFonts w:eastAsia="Times New Roman"/>
                <w:b/>
                <w:bCs/>
                <w:i/>
                <w:iCs/>
                <w:color w:val="000000"/>
              </w:rPr>
              <w:t>Head Start</w:t>
            </w:r>
          </w:p>
        </w:tc>
        <w:tc>
          <w:tcPr>
            <w:tcW w:w="1520" w:type="dxa"/>
            <w:shd w:val="clear" w:color="auto" w:fill="auto"/>
            <w:vAlign w:val="bottom"/>
            <w:hideMark/>
          </w:tcPr>
          <w:p w14:paraId="01694841" w14:textId="77777777" w:rsidR="007270A0" w:rsidRPr="00EF0095" w:rsidRDefault="007270A0" w:rsidP="007A19BB">
            <w:pPr>
              <w:widowControl/>
              <w:autoSpaceDE/>
              <w:autoSpaceDN/>
              <w:jc w:val="center"/>
              <w:rPr>
                <w:rFonts w:eastAsia="Times New Roman"/>
                <w:b/>
                <w:bCs/>
                <w:i/>
                <w:iCs/>
                <w:color w:val="000000"/>
              </w:rPr>
            </w:pPr>
            <w:r w:rsidRPr="00EF0095">
              <w:rPr>
                <w:rFonts w:eastAsia="Times New Roman"/>
                <w:b/>
                <w:bCs/>
                <w:i/>
                <w:iCs/>
                <w:color w:val="000000"/>
              </w:rPr>
              <w:t>Early Head Start</w:t>
            </w:r>
          </w:p>
        </w:tc>
        <w:tc>
          <w:tcPr>
            <w:tcW w:w="1302" w:type="dxa"/>
            <w:shd w:val="clear" w:color="auto" w:fill="auto"/>
            <w:vAlign w:val="bottom"/>
            <w:hideMark/>
          </w:tcPr>
          <w:p w14:paraId="3F059711" w14:textId="77777777" w:rsidR="007270A0" w:rsidRPr="00EF0095" w:rsidRDefault="007270A0" w:rsidP="007A19BB">
            <w:pPr>
              <w:widowControl/>
              <w:autoSpaceDE/>
              <w:autoSpaceDN/>
              <w:jc w:val="center"/>
              <w:rPr>
                <w:rFonts w:eastAsia="Times New Roman"/>
                <w:b/>
                <w:bCs/>
                <w:i/>
                <w:iCs/>
                <w:color w:val="000000"/>
              </w:rPr>
            </w:pPr>
            <w:r w:rsidRPr="00EF0095">
              <w:rPr>
                <w:rFonts w:eastAsia="Times New Roman"/>
                <w:b/>
                <w:bCs/>
                <w:i/>
                <w:iCs/>
                <w:color w:val="000000"/>
              </w:rPr>
              <w:t>CRRSA (COVID-19 funds)*</w:t>
            </w:r>
          </w:p>
        </w:tc>
        <w:tc>
          <w:tcPr>
            <w:tcW w:w="1800" w:type="dxa"/>
            <w:shd w:val="clear" w:color="auto" w:fill="auto"/>
            <w:vAlign w:val="bottom"/>
            <w:hideMark/>
          </w:tcPr>
          <w:p w14:paraId="54813C85" w14:textId="77777777" w:rsidR="007270A0" w:rsidRPr="00EF0095" w:rsidRDefault="007270A0" w:rsidP="007A19BB">
            <w:pPr>
              <w:widowControl/>
              <w:autoSpaceDE/>
              <w:autoSpaceDN/>
              <w:jc w:val="center"/>
              <w:rPr>
                <w:rFonts w:eastAsia="Times New Roman"/>
                <w:b/>
                <w:bCs/>
                <w:i/>
                <w:iCs/>
                <w:color w:val="000000"/>
              </w:rPr>
            </w:pPr>
            <w:r w:rsidRPr="00EF0095">
              <w:rPr>
                <w:rFonts w:eastAsia="Times New Roman"/>
                <w:b/>
                <w:bCs/>
                <w:i/>
                <w:iCs/>
                <w:color w:val="000000"/>
              </w:rPr>
              <w:t>American Rescue Plan (COVID-19 funds)*</w:t>
            </w:r>
          </w:p>
        </w:tc>
      </w:tr>
      <w:tr w:rsidR="007270A0" w:rsidRPr="00EF0095" w14:paraId="5696BDB7" w14:textId="77777777" w:rsidTr="007A19BB">
        <w:trPr>
          <w:trHeight w:val="290"/>
        </w:trPr>
        <w:tc>
          <w:tcPr>
            <w:tcW w:w="3325" w:type="dxa"/>
            <w:shd w:val="clear" w:color="auto" w:fill="auto"/>
            <w:noWrap/>
            <w:vAlign w:val="bottom"/>
            <w:hideMark/>
          </w:tcPr>
          <w:p w14:paraId="5B8387C9" w14:textId="77777777" w:rsidR="007270A0" w:rsidRPr="00EF0095" w:rsidRDefault="007270A0" w:rsidP="007A19BB">
            <w:pPr>
              <w:widowControl/>
              <w:autoSpaceDE/>
              <w:autoSpaceDN/>
              <w:rPr>
                <w:rFonts w:eastAsia="Times New Roman"/>
                <w:color w:val="000000"/>
              </w:rPr>
            </w:pPr>
            <w:r w:rsidRPr="00EF0095">
              <w:rPr>
                <w:rFonts w:eastAsia="Times New Roman"/>
                <w:color w:val="000000"/>
              </w:rPr>
              <w:t>Salaries and Wages</w:t>
            </w:r>
          </w:p>
        </w:tc>
        <w:tc>
          <w:tcPr>
            <w:tcW w:w="1318" w:type="dxa"/>
            <w:shd w:val="clear" w:color="auto" w:fill="auto"/>
            <w:noWrap/>
            <w:vAlign w:val="bottom"/>
            <w:hideMark/>
          </w:tcPr>
          <w:p w14:paraId="5FFD1DEF" w14:textId="77777777" w:rsidR="007270A0" w:rsidRPr="00EF0095" w:rsidRDefault="007270A0" w:rsidP="007A19BB">
            <w:pPr>
              <w:widowControl/>
              <w:autoSpaceDE/>
              <w:autoSpaceDN/>
              <w:jc w:val="right"/>
              <w:rPr>
                <w:rFonts w:eastAsia="Times New Roman"/>
                <w:color w:val="000000"/>
              </w:rPr>
            </w:pPr>
            <w:r w:rsidRPr="00EF0095">
              <w:rPr>
                <w:rFonts w:eastAsia="Times New Roman"/>
                <w:color w:val="000000"/>
              </w:rPr>
              <w:t>$1,280,179</w:t>
            </w:r>
          </w:p>
        </w:tc>
        <w:tc>
          <w:tcPr>
            <w:tcW w:w="1520" w:type="dxa"/>
            <w:shd w:val="clear" w:color="auto" w:fill="auto"/>
            <w:noWrap/>
            <w:vAlign w:val="bottom"/>
            <w:hideMark/>
          </w:tcPr>
          <w:p w14:paraId="0C723397" w14:textId="77777777" w:rsidR="007270A0" w:rsidRPr="00EF0095" w:rsidRDefault="007270A0" w:rsidP="007A19BB">
            <w:pPr>
              <w:widowControl/>
              <w:autoSpaceDE/>
              <w:autoSpaceDN/>
              <w:jc w:val="right"/>
              <w:rPr>
                <w:rFonts w:eastAsia="Times New Roman"/>
                <w:color w:val="000000"/>
              </w:rPr>
            </w:pPr>
            <w:r w:rsidRPr="00EF0095">
              <w:rPr>
                <w:rFonts w:eastAsia="Times New Roman"/>
                <w:color w:val="000000"/>
              </w:rPr>
              <w:t>$739,688</w:t>
            </w:r>
          </w:p>
        </w:tc>
        <w:tc>
          <w:tcPr>
            <w:tcW w:w="1302" w:type="dxa"/>
            <w:shd w:val="clear" w:color="auto" w:fill="auto"/>
            <w:noWrap/>
            <w:vAlign w:val="bottom"/>
            <w:hideMark/>
          </w:tcPr>
          <w:p w14:paraId="1431F290" w14:textId="77777777" w:rsidR="007270A0" w:rsidRPr="00EF0095" w:rsidRDefault="007270A0" w:rsidP="007A19BB">
            <w:pPr>
              <w:widowControl/>
              <w:autoSpaceDE/>
              <w:autoSpaceDN/>
              <w:jc w:val="right"/>
              <w:rPr>
                <w:rFonts w:eastAsia="Times New Roman"/>
                <w:color w:val="000000"/>
              </w:rPr>
            </w:pPr>
            <w:r w:rsidRPr="00EF0095">
              <w:rPr>
                <w:rFonts w:eastAsia="Times New Roman"/>
                <w:color w:val="000000"/>
              </w:rPr>
              <w:t>$20,490</w:t>
            </w:r>
          </w:p>
        </w:tc>
        <w:tc>
          <w:tcPr>
            <w:tcW w:w="1800" w:type="dxa"/>
            <w:shd w:val="clear" w:color="auto" w:fill="auto"/>
            <w:noWrap/>
            <w:vAlign w:val="bottom"/>
            <w:hideMark/>
          </w:tcPr>
          <w:p w14:paraId="5B333575" w14:textId="77777777" w:rsidR="007270A0" w:rsidRPr="00EF0095" w:rsidRDefault="007270A0" w:rsidP="007A19BB">
            <w:pPr>
              <w:widowControl/>
              <w:autoSpaceDE/>
              <w:autoSpaceDN/>
              <w:jc w:val="right"/>
              <w:rPr>
                <w:rFonts w:eastAsia="Times New Roman"/>
                <w:color w:val="000000"/>
              </w:rPr>
            </w:pPr>
            <w:r w:rsidRPr="00EF0095">
              <w:rPr>
                <w:rFonts w:eastAsia="Times New Roman"/>
                <w:color w:val="000000"/>
              </w:rPr>
              <w:t>$155,249</w:t>
            </w:r>
          </w:p>
        </w:tc>
      </w:tr>
      <w:tr w:rsidR="007270A0" w:rsidRPr="00EF0095" w14:paraId="41CD0DE0" w14:textId="77777777" w:rsidTr="007A19BB">
        <w:trPr>
          <w:trHeight w:val="290"/>
        </w:trPr>
        <w:tc>
          <w:tcPr>
            <w:tcW w:w="3325" w:type="dxa"/>
            <w:shd w:val="clear" w:color="auto" w:fill="auto"/>
            <w:noWrap/>
            <w:vAlign w:val="bottom"/>
            <w:hideMark/>
          </w:tcPr>
          <w:p w14:paraId="6FF90B1E" w14:textId="77777777" w:rsidR="007270A0" w:rsidRPr="00EF0095" w:rsidRDefault="007270A0" w:rsidP="007A19BB">
            <w:pPr>
              <w:widowControl/>
              <w:autoSpaceDE/>
              <w:autoSpaceDN/>
              <w:rPr>
                <w:rFonts w:eastAsia="Times New Roman"/>
                <w:color w:val="000000"/>
              </w:rPr>
            </w:pPr>
            <w:r w:rsidRPr="00EF0095">
              <w:rPr>
                <w:rFonts w:eastAsia="Times New Roman"/>
                <w:color w:val="000000"/>
              </w:rPr>
              <w:t>Fringe Benefits</w:t>
            </w:r>
          </w:p>
        </w:tc>
        <w:tc>
          <w:tcPr>
            <w:tcW w:w="1318" w:type="dxa"/>
            <w:shd w:val="clear" w:color="auto" w:fill="auto"/>
            <w:noWrap/>
            <w:vAlign w:val="bottom"/>
            <w:hideMark/>
          </w:tcPr>
          <w:p w14:paraId="402C5E7B" w14:textId="77777777" w:rsidR="007270A0" w:rsidRPr="00EF0095" w:rsidRDefault="007270A0" w:rsidP="007A19BB">
            <w:pPr>
              <w:widowControl/>
              <w:autoSpaceDE/>
              <w:autoSpaceDN/>
              <w:jc w:val="right"/>
              <w:rPr>
                <w:rFonts w:eastAsia="Times New Roman"/>
                <w:color w:val="000000"/>
              </w:rPr>
            </w:pPr>
            <w:r w:rsidRPr="00EF0095">
              <w:rPr>
                <w:rFonts w:eastAsia="Times New Roman"/>
                <w:color w:val="000000"/>
              </w:rPr>
              <w:t>$385,961</w:t>
            </w:r>
          </w:p>
        </w:tc>
        <w:tc>
          <w:tcPr>
            <w:tcW w:w="1520" w:type="dxa"/>
            <w:shd w:val="clear" w:color="auto" w:fill="auto"/>
            <w:noWrap/>
            <w:vAlign w:val="bottom"/>
            <w:hideMark/>
          </w:tcPr>
          <w:p w14:paraId="013173C6" w14:textId="77777777" w:rsidR="007270A0" w:rsidRPr="00EF0095" w:rsidRDefault="007270A0" w:rsidP="007A19BB">
            <w:pPr>
              <w:widowControl/>
              <w:autoSpaceDE/>
              <w:autoSpaceDN/>
              <w:jc w:val="right"/>
              <w:rPr>
                <w:rFonts w:eastAsia="Times New Roman"/>
                <w:color w:val="000000"/>
              </w:rPr>
            </w:pPr>
            <w:r w:rsidRPr="00EF0095">
              <w:rPr>
                <w:rFonts w:eastAsia="Times New Roman"/>
                <w:color w:val="000000"/>
              </w:rPr>
              <w:t>$223,695</w:t>
            </w:r>
          </w:p>
        </w:tc>
        <w:tc>
          <w:tcPr>
            <w:tcW w:w="1302" w:type="dxa"/>
            <w:shd w:val="clear" w:color="auto" w:fill="auto"/>
            <w:noWrap/>
            <w:vAlign w:val="bottom"/>
            <w:hideMark/>
          </w:tcPr>
          <w:p w14:paraId="6133134C" w14:textId="77777777" w:rsidR="007270A0" w:rsidRPr="00EF0095" w:rsidRDefault="007270A0" w:rsidP="007A19BB">
            <w:pPr>
              <w:widowControl/>
              <w:autoSpaceDE/>
              <w:autoSpaceDN/>
              <w:jc w:val="right"/>
              <w:rPr>
                <w:rFonts w:eastAsia="Times New Roman"/>
                <w:color w:val="000000"/>
              </w:rPr>
            </w:pPr>
            <w:r w:rsidRPr="00EF0095">
              <w:rPr>
                <w:rFonts w:eastAsia="Times New Roman"/>
                <w:color w:val="000000"/>
              </w:rPr>
              <w:t>$4,806</w:t>
            </w:r>
          </w:p>
        </w:tc>
        <w:tc>
          <w:tcPr>
            <w:tcW w:w="1800" w:type="dxa"/>
            <w:shd w:val="clear" w:color="auto" w:fill="auto"/>
            <w:noWrap/>
            <w:vAlign w:val="bottom"/>
            <w:hideMark/>
          </w:tcPr>
          <w:p w14:paraId="7F78366E" w14:textId="77777777" w:rsidR="007270A0" w:rsidRPr="00EF0095" w:rsidRDefault="007270A0" w:rsidP="007A19BB">
            <w:pPr>
              <w:widowControl/>
              <w:autoSpaceDE/>
              <w:autoSpaceDN/>
              <w:jc w:val="right"/>
              <w:rPr>
                <w:rFonts w:eastAsia="Times New Roman"/>
                <w:color w:val="000000"/>
              </w:rPr>
            </w:pPr>
            <w:r w:rsidRPr="00EF0095">
              <w:rPr>
                <w:rFonts w:eastAsia="Times New Roman"/>
                <w:color w:val="000000"/>
              </w:rPr>
              <w:t>$45,022</w:t>
            </w:r>
          </w:p>
        </w:tc>
      </w:tr>
      <w:tr w:rsidR="007270A0" w:rsidRPr="00EF0095" w14:paraId="43A28067" w14:textId="77777777" w:rsidTr="007A19BB">
        <w:trPr>
          <w:trHeight w:val="290"/>
        </w:trPr>
        <w:tc>
          <w:tcPr>
            <w:tcW w:w="3325" w:type="dxa"/>
            <w:shd w:val="clear" w:color="auto" w:fill="auto"/>
            <w:noWrap/>
            <w:vAlign w:val="bottom"/>
            <w:hideMark/>
          </w:tcPr>
          <w:p w14:paraId="729A2436" w14:textId="77777777" w:rsidR="007270A0" w:rsidRPr="00EF0095" w:rsidRDefault="007270A0" w:rsidP="007A19BB">
            <w:pPr>
              <w:widowControl/>
              <w:autoSpaceDE/>
              <w:autoSpaceDN/>
              <w:rPr>
                <w:rFonts w:eastAsia="Times New Roman"/>
                <w:color w:val="000000"/>
              </w:rPr>
            </w:pPr>
            <w:r w:rsidRPr="00EF0095">
              <w:rPr>
                <w:rFonts w:eastAsia="Times New Roman"/>
                <w:color w:val="000000"/>
              </w:rPr>
              <w:t>Equipment</w:t>
            </w:r>
          </w:p>
        </w:tc>
        <w:tc>
          <w:tcPr>
            <w:tcW w:w="1318" w:type="dxa"/>
            <w:shd w:val="clear" w:color="auto" w:fill="auto"/>
            <w:noWrap/>
            <w:vAlign w:val="bottom"/>
            <w:hideMark/>
          </w:tcPr>
          <w:p w14:paraId="1E6C23A8" w14:textId="77777777" w:rsidR="007270A0" w:rsidRPr="00EF0095" w:rsidRDefault="007270A0" w:rsidP="007A19BB">
            <w:pPr>
              <w:widowControl/>
              <w:autoSpaceDE/>
              <w:autoSpaceDN/>
              <w:jc w:val="right"/>
              <w:rPr>
                <w:rFonts w:eastAsia="Times New Roman"/>
                <w:color w:val="000000"/>
              </w:rPr>
            </w:pPr>
            <w:r w:rsidRPr="00EF0095">
              <w:rPr>
                <w:rFonts w:eastAsia="Times New Roman"/>
                <w:color w:val="000000"/>
              </w:rPr>
              <w:t>$0</w:t>
            </w:r>
          </w:p>
        </w:tc>
        <w:tc>
          <w:tcPr>
            <w:tcW w:w="1520" w:type="dxa"/>
            <w:shd w:val="clear" w:color="auto" w:fill="auto"/>
            <w:noWrap/>
            <w:vAlign w:val="bottom"/>
            <w:hideMark/>
          </w:tcPr>
          <w:p w14:paraId="35A09735" w14:textId="77777777" w:rsidR="007270A0" w:rsidRPr="00EF0095" w:rsidRDefault="007270A0" w:rsidP="007A19BB">
            <w:pPr>
              <w:widowControl/>
              <w:autoSpaceDE/>
              <w:autoSpaceDN/>
              <w:jc w:val="right"/>
              <w:rPr>
                <w:rFonts w:eastAsia="Times New Roman"/>
                <w:color w:val="000000"/>
              </w:rPr>
            </w:pPr>
            <w:r w:rsidRPr="00EF0095">
              <w:rPr>
                <w:rFonts w:eastAsia="Times New Roman"/>
                <w:color w:val="000000"/>
              </w:rPr>
              <w:t>$3,500</w:t>
            </w:r>
          </w:p>
        </w:tc>
        <w:tc>
          <w:tcPr>
            <w:tcW w:w="1302" w:type="dxa"/>
            <w:shd w:val="clear" w:color="auto" w:fill="auto"/>
            <w:noWrap/>
            <w:vAlign w:val="bottom"/>
            <w:hideMark/>
          </w:tcPr>
          <w:p w14:paraId="6CD5A86A" w14:textId="77777777" w:rsidR="007270A0" w:rsidRPr="00EF0095" w:rsidRDefault="007270A0" w:rsidP="007A19BB">
            <w:pPr>
              <w:widowControl/>
              <w:autoSpaceDE/>
              <w:autoSpaceDN/>
              <w:jc w:val="right"/>
              <w:rPr>
                <w:rFonts w:eastAsia="Times New Roman"/>
                <w:color w:val="000000"/>
              </w:rPr>
            </w:pPr>
            <w:r w:rsidRPr="00EF0095">
              <w:rPr>
                <w:rFonts w:eastAsia="Times New Roman"/>
                <w:color w:val="000000"/>
              </w:rPr>
              <w:t>$44,020</w:t>
            </w:r>
          </w:p>
        </w:tc>
        <w:tc>
          <w:tcPr>
            <w:tcW w:w="1800" w:type="dxa"/>
            <w:shd w:val="clear" w:color="auto" w:fill="auto"/>
            <w:noWrap/>
            <w:vAlign w:val="bottom"/>
            <w:hideMark/>
          </w:tcPr>
          <w:p w14:paraId="5BAAD461" w14:textId="77777777" w:rsidR="007270A0" w:rsidRPr="00EF0095" w:rsidRDefault="007270A0" w:rsidP="007A19BB">
            <w:pPr>
              <w:widowControl/>
              <w:autoSpaceDE/>
              <w:autoSpaceDN/>
              <w:jc w:val="right"/>
              <w:rPr>
                <w:rFonts w:eastAsia="Times New Roman"/>
                <w:color w:val="000000"/>
              </w:rPr>
            </w:pPr>
            <w:r w:rsidRPr="00EF0095">
              <w:rPr>
                <w:rFonts w:eastAsia="Times New Roman"/>
                <w:color w:val="000000"/>
              </w:rPr>
              <w:t>$30,000</w:t>
            </w:r>
          </w:p>
        </w:tc>
      </w:tr>
      <w:tr w:rsidR="007270A0" w:rsidRPr="00EF0095" w14:paraId="39390D68" w14:textId="77777777" w:rsidTr="007A19BB">
        <w:trPr>
          <w:trHeight w:val="290"/>
        </w:trPr>
        <w:tc>
          <w:tcPr>
            <w:tcW w:w="3325" w:type="dxa"/>
            <w:shd w:val="clear" w:color="auto" w:fill="auto"/>
            <w:noWrap/>
            <w:vAlign w:val="bottom"/>
            <w:hideMark/>
          </w:tcPr>
          <w:p w14:paraId="4C24D03A" w14:textId="77777777" w:rsidR="007270A0" w:rsidRPr="00EF0095" w:rsidRDefault="007270A0" w:rsidP="007A19BB">
            <w:pPr>
              <w:widowControl/>
              <w:autoSpaceDE/>
              <w:autoSpaceDN/>
              <w:rPr>
                <w:rFonts w:eastAsia="Times New Roman"/>
                <w:color w:val="000000"/>
              </w:rPr>
            </w:pPr>
            <w:r w:rsidRPr="00EF0095">
              <w:rPr>
                <w:rFonts w:eastAsia="Times New Roman"/>
                <w:color w:val="000000"/>
              </w:rPr>
              <w:t>Supplies</w:t>
            </w:r>
          </w:p>
        </w:tc>
        <w:tc>
          <w:tcPr>
            <w:tcW w:w="1318" w:type="dxa"/>
            <w:shd w:val="clear" w:color="auto" w:fill="auto"/>
            <w:noWrap/>
            <w:vAlign w:val="bottom"/>
            <w:hideMark/>
          </w:tcPr>
          <w:p w14:paraId="3B550E9F" w14:textId="77777777" w:rsidR="007270A0" w:rsidRPr="00EF0095" w:rsidRDefault="007270A0" w:rsidP="007A19BB">
            <w:pPr>
              <w:widowControl/>
              <w:autoSpaceDE/>
              <w:autoSpaceDN/>
              <w:jc w:val="right"/>
              <w:rPr>
                <w:rFonts w:eastAsia="Times New Roman"/>
                <w:color w:val="000000"/>
              </w:rPr>
            </w:pPr>
            <w:r w:rsidRPr="00EF0095">
              <w:rPr>
                <w:rFonts w:eastAsia="Times New Roman"/>
                <w:color w:val="000000"/>
              </w:rPr>
              <w:t>$67,869</w:t>
            </w:r>
          </w:p>
        </w:tc>
        <w:tc>
          <w:tcPr>
            <w:tcW w:w="1520" w:type="dxa"/>
            <w:shd w:val="clear" w:color="auto" w:fill="auto"/>
            <w:noWrap/>
            <w:vAlign w:val="bottom"/>
            <w:hideMark/>
          </w:tcPr>
          <w:p w14:paraId="491EC387" w14:textId="77777777" w:rsidR="007270A0" w:rsidRPr="00EF0095" w:rsidRDefault="007270A0" w:rsidP="007A19BB">
            <w:pPr>
              <w:widowControl/>
              <w:autoSpaceDE/>
              <w:autoSpaceDN/>
              <w:jc w:val="right"/>
              <w:rPr>
                <w:rFonts w:eastAsia="Times New Roman"/>
                <w:color w:val="000000"/>
              </w:rPr>
            </w:pPr>
            <w:r w:rsidRPr="00EF0095">
              <w:rPr>
                <w:rFonts w:eastAsia="Times New Roman"/>
                <w:color w:val="000000"/>
              </w:rPr>
              <w:t>$56,732</w:t>
            </w:r>
          </w:p>
        </w:tc>
        <w:tc>
          <w:tcPr>
            <w:tcW w:w="1302" w:type="dxa"/>
            <w:shd w:val="clear" w:color="auto" w:fill="auto"/>
            <w:noWrap/>
            <w:vAlign w:val="bottom"/>
            <w:hideMark/>
          </w:tcPr>
          <w:p w14:paraId="3C3FDCBF" w14:textId="77777777" w:rsidR="007270A0" w:rsidRPr="00EF0095" w:rsidRDefault="007270A0" w:rsidP="007A19BB">
            <w:pPr>
              <w:widowControl/>
              <w:autoSpaceDE/>
              <w:autoSpaceDN/>
              <w:jc w:val="right"/>
              <w:rPr>
                <w:rFonts w:eastAsia="Times New Roman"/>
                <w:color w:val="000000"/>
              </w:rPr>
            </w:pPr>
            <w:r w:rsidRPr="00EF0095">
              <w:rPr>
                <w:rFonts w:eastAsia="Times New Roman"/>
                <w:color w:val="000000"/>
              </w:rPr>
              <w:t>$8,034</w:t>
            </w:r>
          </w:p>
        </w:tc>
        <w:tc>
          <w:tcPr>
            <w:tcW w:w="1800" w:type="dxa"/>
            <w:shd w:val="clear" w:color="auto" w:fill="auto"/>
            <w:noWrap/>
            <w:vAlign w:val="bottom"/>
            <w:hideMark/>
          </w:tcPr>
          <w:p w14:paraId="790468E5" w14:textId="77777777" w:rsidR="007270A0" w:rsidRPr="00EF0095" w:rsidRDefault="007270A0" w:rsidP="007A19BB">
            <w:pPr>
              <w:widowControl/>
              <w:autoSpaceDE/>
              <w:autoSpaceDN/>
              <w:jc w:val="right"/>
              <w:rPr>
                <w:rFonts w:eastAsia="Times New Roman"/>
                <w:color w:val="000000"/>
              </w:rPr>
            </w:pPr>
            <w:r w:rsidRPr="00EF0095">
              <w:rPr>
                <w:rFonts w:eastAsia="Times New Roman"/>
                <w:color w:val="000000"/>
              </w:rPr>
              <w:t>$30,000</w:t>
            </w:r>
          </w:p>
        </w:tc>
      </w:tr>
      <w:tr w:rsidR="007270A0" w:rsidRPr="00EF0095" w14:paraId="1E362732" w14:textId="77777777" w:rsidTr="007A19BB">
        <w:trPr>
          <w:trHeight w:val="290"/>
        </w:trPr>
        <w:tc>
          <w:tcPr>
            <w:tcW w:w="3325" w:type="dxa"/>
            <w:shd w:val="clear" w:color="auto" w:fill="auto"/>
            <w:noWrap/>
            <w:vAlign w:val="bottom"/>
            <w:hideMark/>
          </w:tcPr>
          <w:p w14:paraId="5CC41E21" w14:textId="77777777" w:rsidR="007270A0" w:rsidRPr="00EF0095" w:rsidRDefault="007270A0" w:rsidP="007A19BB">
            <w:pPr>
              <w:widowControl/>
              <w:autoSpaceDE/>
              <w:autoSpaceDN/>
              <w:rPr>
                <w:rFonts w:eastAsia="Times New Roman"/>
                <w:color w:val="000000"/>
              </w:rPr>
            </w:pPr>
            <w:r w:rsidRPr="00EF0095">
              <w:rPr>
                <w:rFonts w:eastAsia="Times New Roman"/>
                <w:color w:val="000000"/>
              </w:rPr>
              <w:t>Travel</w:t>
            </w:r>
          </w:p>
        </w:tc>
        <w:tc>
          <w:tcPr>
            <w:tcW w:w="1318" w:type="dxa"/>
            <w:shd w:val="clear" w:color="auto" w:fill="auto"/>
            <w:noWrap/>
            <w:vAlign w:val="bottom"/>
            <w:hideMark/>
          </w:tcPr>
          <w:p w14:paraId="6AC4BF89" w14:textId="77777777" w:rsidR="007270A0" w:rsidRPr="00EF0095" w:rsidRDefault="007270A0" w:rsidP="007A19BB">
            <w:pPr>
              <w:widowControl/>
              <w:autoSpaceDE/>
              <w:autoSpaceDN/>
              <w:jc w:val="right"/>
              <w:rPr>
                <w:rFonts w:eastAsia="Times New Roman"/>
                <w:color w:val="000000"/>
              </w:rPr>
            </w:pPr>
            <w:r w:rsidRPr="00EF0095">
              <w:rPr>
                <w:rFonts w:eastAsia="Times New Roman"/>
                <w:color w:val="000000"/>
              </w:rPr>
              <w:t>$5,019</w:t>
            </w:r>
          </w:p>
        </w:tc>
        <w:tc>
          <w:tcPr>
            <w:tcW w:w="1520" w:type="dxa"/>
            <w:shd w:val="clear" w:color="auto" w:fill="auto"/>
            <w:noWrap/>
            <w:vAlign w:val="bottom"/>
            <w:hideMark/>
          </w:tcPr>
          <w:p w14:paraId="18F4EC06" w14:textId="77777777" w:rsidR="007270A0" w:rsidRPr="00EF0095" w:rsidRDefault="007270A0" w:rsidP="007A19BB">
            <w:pPr>
              <w:widowControl/>
              <w:autoSpaceDE/>
              <w:autoSpaceDN/>
              <w:jc w:val="right"/>
              <w:rPr>
                <w:rFonts w:eastAsia="Times New Roman"/>
                <w:color w:val="000000"/>
              </w:rPr>
            </w:pPr>
            <w:r w:rsidRPr="00EF0095">
              <w:rPr>
                <w:rFonts w:eastAsia="Times New Roman"/>
                <w:color w:val="000000"/>
              </w:rPr>
              <w:t>$4,107</w:t>
            </w:r>
          </w:p>
        </w:tc>
        <w:tc>
          <w:tcPr>
            <w:tcW w:w="1302" w:type="dxa"/>
            <w:shd w:val="clear" w:color="auto" w:fill="auto"/>
            <w:noWrap/>
            <w:vAlign w:val="bottom"/>
            <w:hideMark/>
          </w:tcPr>
          <w:p w14:paraId="070F6266" w14:textId="77777777" w:rsidR="007270A0" w:rsidRPr="00EF0095" w:rsidRDefault="007270A0" w:rsidP="007A19BB">
            <w:pPr>
              <w:widowControl/>
              <w:autoSpaceDE/>
              <w:autoSpaceDN/>
              <w:jc w:val="right"/>
              <w:rPr>
                <w:rFonts w:eastAsia="Times New Roman"/>
                <w:color w:val="000000"/>
              </w:rPr>
            </w:pPr>
          </w:p>
        </w:tc>
        <w:tc>
          <w:tcPr>
            <w:tcW w:w="1800" w:type="dxa"/>
            <w:shd w:val="clear" w:color="auto" w:fill="auto"/>
            <w:noWrap/>
            <w:vAlign w:val="bottom"/>
            <w:hideMark/>
          </w:tcPr>
          <w:p w14:paraId="743E89B7" w14:textId="77777777" w:rsidR="007270A0" w:rsidRPr="00EF0095" w:rsidRDefault="007270A0" w:rsidP="007A19BB">
            <w:pPr>
              <w:widowControl/>
              <w:autoSpaceDE/>
              <w:autoSpaceDN/>
              <w:rPr>
                <w:rFonts w:eastAsia="Times New Roman"/>
              </w:rPr>
            </w:pPr>
          </w:p>
        </w:tc>
      </w:tr>
      <w:tr w:rsidR="007270A0" w:rsidRPr="00EF0095" w14:paraId="64743FB1" w14:textId="77777777" w:rsidTr="007A19BB">
        <w:trPr>
          <w:trHeight w:val="290"/>
        </w:trPr>
        <w:tc>
          <w:tcPr>
            <w:tcW w:w="3325" w:type="dxa"/>
            <w:shd w:val="clear" w:color="auto" w:fill="auto"/>
            <w:noWrap/>
            <w:vAlign w:val="bottom"/>
            <w:hideMark/>
          </w:tcPr>
          <w:p w14:paraId="1E8A6A6E" w14:textId="77777777" w:rsidR="007270A0" w:rsidRPr="00EF0095" w:rsidRDefault="007270A0" w:rsidP="007A19BB">
            <w:pPr>
              <w:widowControl/>
              <w:autoSpaceDE/>
              <w:autoSpaceDN/>
              <w:rPr>
                <w:rFonts w:eastAsia="Times New Roman"/>
                <w:color w:val="000000"/>
              </w:rPr>
            </w:pPr>
            <w:r w:rsidRPr="00EF0095">
              <w:rPr>
                <w:rFonts w:eastAsia="Times New Roman"/>
                <w:color w:val="000000"/>
              </w:rPr>
              <w:t>Contractual</w:t>
            </w:r>
          </w:p>
        </w:tc>
        <w:tc>
          <w:tcPr>
            <w:tcW w:w="1318" w:type="dxa"/>
            <w:shd w:val="clear" w:color="auto" w:fill="auto"/>
            <w:noWrap/>
            <w:vAlign w:val="bottom"/>
            <w:hideMark/>
          </w:tcPr>
          <w:p w14:paraId="3F21B974" w14:textId="77777777" w:rsidR="007270A0" w:rsidRPr="00EF0095" w:rsidRDefault="007270A0" w:rsidP="007A19BB">
            <w:pPr>
              <w:widowControl/>
              <w:autoSpaceDE/>
              <w:autoSpaceDN/>
              <w:jc w:val="right"/>
              <w:rPr>
                <w:rFonts w:eastAsia="Times New Roman"/>
                <w:color w:val="000000"/>
              </w:rPr>
            </w:pPr>
            <w:r w:rsidRPr="00EF0095">
              <w:rPr>
                <w:rFonts w:eastAsia="Times New Roman"/>
                <w:color w:val="000000"/>
              </w:rPr>
              <w:t>$57,508</w:t>
            </w:r>
          </w:p>
        </w:tc>
        <w:tc>
          <w:tcPr>
            <w:tcW w:w="1520" w:type="dxa"/>
            <w:shd w:val="clear" w:color="auto" w:fill="auto"/>
            <w:noWrap/>
            <w:vAlign w:val="bottom"/>
            <w:hideMark/>
          </w:tcPr>
          <w:p w14:paraId="0BD47986" w14:textId="77777777" w:rsidR="007270A0" w:rsidRPr="00EF0095" w:rsidRDefault="007270A0" w:rsidP="007A19BB">
            <w:pPr>
              <w:widowControl/>
              <w:autoSpaceDE/>
              <w:autoSpaceDN/>
              <w:jc w:val="right"/>
              <w:rPr>
                <w:rFonts w:eastAsia="Times New Roman"/>
                <w:color w:val="000000"/>
              </w:rPr>
            </w:pPr>
            <w:r w:rsidRPr="00EF0095">
              <w:rPr>
                <w:rFonts w:eastAsia="Times New Roman"/>
                <w:color w:val="000000"/>
              </w:rPr>
              <w:t>$120,459</w:t>
            </w:r>
          </w:p>
        </w:tc>
        <w:tc>
          <w:tcPr>
            <w:tcW w:w="1302" w:type="dxa"/>
            <w:shd w:val="clear" w:color="auto" w:fill="auto"/>
            <w:noWrap/>
            <w:vAlign w:val="bottom"/>
            <w:hideMark/>
          </w:tcPr>
          <w:p w14:paraId="7146D01C" w14:textId="77777777" w:rsidR="007270A0" w:rsidRPr="00EF0095" w:rsidRDefault="007270A0" w:rsidP="007A19BB">
            <w:pPr>
              <w:widowControl/>
              <w:autoSpaceDE/>
              <w:autoSpaceDN/>
              <w:jc w:val="right"/>
              <w:rPr>
                <w:rFonts w:eastAsia="Times New Roman"/>
                <w:color w:val="000000"/>
              </w:rPr>
            </w:pPr>
          </w:p>
        </w:tc>
        <w:tc>
          <w:tcPr>
            <w:tcW w:w="1800" w:type="dxa"/>
            <w:shd w:val="clear" w:color="auto" w:fill="auto"/>
            <w:noWrap/>
            <w:vAlign w:val="bottom"/>
            <w:hideMark/>
          </w:tcPr>
          <w:p w14:paraId="44AAB87C" w14:textId="77777777" w:rsidR="007270A0" w:rsidRPr="00EF0095" w:rsidRDefault="007270A0" w:rsidP="007A19BB">
            <w:pPr>
              <w:widowControl/>
              <w:autoSpaceDE/>
              <w:autoSpaceDN/>
              <w:rPr>
                <w:rFonts w:eastAsia="Times New Roman"/>
              </w:rPr>
            </w:pPr>
          </w:p>
        </w:tc>
      </w:tr>
      <w:tr w:rsidR="007270A0" w:rsidRPr="00EF0095" w14:paraId="04F03576" w14:textId="77777777" w:rsidTr="007A19BB">
        <w:trPr>
          <w:trHeight w:val="290"/>
        </w:trPr>
        <w:tc>
          <w:tcPr>
            <w:tcW w:w="3325" w:type="dxa"/>
            <w:shd w:val="clear" w:color="auto" w:fill="auto"/>
            <w:noWrap/>
            <w:vAlign w:val="bottom"/>
            <w:hideMark/>
          </w:tcPr>
          <w:p w14:paraId="5ABC508D" w14:textId="77777777" w:rsidR="007270A0" w:rsidRPr="00EF0095" w:rsidRDefault="007270A0" w:rsidP="007A19BB">
            <w:pPr>
              <w:widowControl/>
              <w:autoSpaceDE/>
              <w:autoSpaceDN/>
              <w:rPr>
                <w:rFonts w:eastAsia="Times New Roman"/>
                <w:color w:val="000000"/>
              </w:rPr>
            </w:pPr>
            <w:r w:rsidRPr="00EF0095">
              <w:rPr>
                <w:rFonts w:eastAsia="Times New Roman"/>
                <w:color w:val="000000"/>
              </w:rPr>
              <w:t>Occupancy</w:t>
            </w:r>
          </w:p>
        </w:tc>
        <w:tc>
          <w:tcPr>
            <w:tcW w:w="1318" w:type="dxa"/>
            <w:shd w:val="clear" w:color="auto" w:fill="auto"/>
            <w:noWrap/>
            <w:vAlign w:val="bottom"/>
            <w:hideMark/>
          </w:tcPr>
          <w:p w14:paraId="056B169B" w14:textId="77777777" w:rsidR="007270A0" w:rsidRPr="00EF0095" w:rsidRDefault="007270A0" w:rsidP="007A19BB">
            <w:pPr>
              <w:widowControl/>
              <w:autoSpaceDE/>
              <w:autoSpaceDN/>
              <w:jc w:val="right"/>
              <w:rPr>
                <w:rFonts w:eastAsia="Times New Roman"/>
                <w:color w:val="000000"/>
              </w:rPr>
            </w:pPr>
            <w:r w:rsidRPr="00EF0095">
              <w:rPr>
                <w:rFonts w:eastAsia="Times New Roman"/>
                <w:color w:val="000000"/>
              </w:rPr>
              <w:t>$121,991</w:t>
            </w:r>
          </w:p>
        </w:tc>
        <w:tc>
          <w:tcPr>
            <w:tcW w:w="1520" w:type="dxa"/>
            <w:shd w:val="clear" w:color="auto" w:fill="auto"/>
            <w:noWrap/>
            <w:vAlign w:val="bottom"/>
            <w:hideMark/>
          </w:tcPr>
          <w:p w14:paraId="784EE291" w14:textId="77777777" w:rsidR="007270A0" w:rsidRPr="00EF0095" w:rsidRDefault="007270A0" w:rsidP="007A19BB">
            <w:pPr>
              <w:widowControl/>
              <w:autoSpaceDE/>
              <w:autoSpaceDN/>
              <w:jc w:val="right"/>
              <w:rPr>
                <w:rFonts w:eastAsia="Times New Roman"/>
                <w:color w:val="000000"/>
              </w:rPr>
            </w:pPr>
            <w:r w:rsidRPr="00EF0095">
              <w:rPr>
                <w:rFonts w:eastAsia="Times New Roman"/>
                <w:color w:val="000000"/>
              </w:rPr>
              <w:t>$43,184</w:t>
            </w:r>
          </w:p>
        </w:tc>
        <w:tc>
          <w:tcPr>
            <w:tcW w:w="1302" w:type="dxa"/>
            <w:shd w:val="clear" w:color="auto" w:fill="auto"/>
            <w:noWrap/>
            <w:vAlign w:val="bottom"/>
            <w:hideMark/>
          </w:tcPr>
          <w:p w14:paraId="0556BF9A" w14:textId="77777777" w:rsidR="007270A0" w:rsidRPr="00EF0095" w:rsidRDefault="007270A0" w:rsidP="007A19BB">
            <w:pPr>
              <w:widowControl/>
              <w:autoSpaceDE/>
              <w:autoSpaceDN/>
              <w:jc w:val="right"/>
              <w:rPr>
                <w:rFonts w:eastAsia="Times New Roman"/>
                <w:color w:val="000000"/>
              </w:rPr>
            </w:pPr>
          </w:p>
        </w:tc>
        <w:tc>
          <w:tcPr>
            <w:tcW w:w="1800" w:type="dxa"/>
            <w:shd w:val="clear" w:color="auto" w:fill="auto"/>
            <w:noWrap/>
            <w:vAlign w:val="bottom"/>
            <w:hideMark/>
          </w:tcPr>
          <w:p w14:paraId="6C013236" w14:textId="77777777" w:rsidR="007270A0" w:rsidRPr="00EF0095" w:rsidRDefault="007270A0" w:rsidP="007A19BB">
            <w:pPr>
              <w:widowControl/>
              <w:autoSpaceDE/>
              <w:autoSpaceDN/>
              <w:rPr>
                <w:rFonts w:eastAsia="Times New Roman"/>
              </w:rPr>
            </w:pPr>
          </w:p>
        </w:tc>
      </w:tr>
      <w:tr w:rsidR="007270A0" w:rsidRPr="00EF0095" w14:paraId="234AC215" w14:textId="77777777" w:rsidTr="007A19BB">
        <w:trPr>
          <w:trHeight w:val="290"/>
        </w:trPr>
        <w:tc>
          <w:tcPr>
            <w:tcW w:w="3325" w:type="dxa"/>
            <w:shd w:val="clear" w:color="auto" w:fill="auto"/>
            <w:noWrap/>
            <w:vAlign w:val="bottom"/>
            <w:hideMark/>
          </w:tcPr>
          <w:p w14:paraId="0E3F9C74" w14:textId="77777777" w:rsidR="007270A0" w:rsidRPr="00EF0095" w:rsidRDefault="007270A0" w:rsidP="007A19BB">
            <w:pPr>
              <w:widowControl/>
              <w:autoSpaceDE/>
              <w:autoSpaceDN/>
              <w:rPr>
                <w:rFonts w:eastAsia="Times New Roman"/>
                <w:color w:val="000000"/>
              </w:rPr>
            </w:pPr>
            <w:r w:rsidRPr="00EF0095">
              <w:rPr>
                <w:rFonts w:eastAsia="Times New Roman"/>
                <w:color w:val="000000"/>
              </w:rPr>
              <w:t>Other</w:t>
            </w:r>
          </w:p>
        </w:tc>
        <w:tc>
          <w:tcPr>
            <w:tcW w:w="1318" w:type="dxa"/>
            <w:shd w:val="clear" w:color="auto" w:fill="auto"/>
            <w:noWrap/>
            <w:vAlign w:val="bottom"/>
            <w:hideMark/>
          </w:tcPr>
          <w:p w14:paraId="3961C48A" w14:textId="77777777" w:rsidR="007270A0" w:rsidRPr="00EF0095" w:rsidRDefault="007270A0" w:rsidP="007A19BB">
            <w:pPr>
              <w:widowControl/>
              <w:autoSpaceDE/>
              <w:autoSpaceDN/>
              <w:jc w:val="right"/>
              <w:rPr>
                <w:rFonts w:eastAsia="Times New Roman"/>
                <w:color w:val="000000"/>
              </w:rPr>
            </w:pPr>
            <w:r w:rsidRPr="00EF0095">
              <w:rPr>
                <w:rFonts w:eastAsia="Times New Roman"/>
                <w:color w:val="000000"/>
              </w:rPr>
              <w:t>$62,854</w:t>
            </w:r>
          </w:p>
        </w:tc>
        <w:tc>
          <w:tcPr>
            <w:tcW w:w="1520" w:type="dxa"/>
            <w:shd w:val="clear" w:color="auto" w:fill="auto"/>
            <w:noWrap/>
            <w:vAlign w:val="bottom"/>
            <w:hideMark/>
          </w:tcPr>
          <w:p w14:paraId="76BDB706" w14:textId="77777777" w:rsidR="007270A0" w:rsidRPr="00EF0095" w:rsidRDefault="007270A0" w:rsidP="007A19BB">
            <w:pPr>
              <w:widowControl/>
              <w:autoSpaceDE/>
              <w:autoSpaceDN/>
              <w:jc w:val="right"/>
              <w:rPr>
                <w:rFonts w:eastAsia="Times New Roman"/>
                <w:color w:val="000000"/>
              </w:rPr>
            </w:pPr>
            <w:r w:rsidRPr="00EF0095">
              <w:rPr>
                <w:rFonts w:eastAsia="Times New Roman"/>
                <w:color w:val="000000"/>
              </w:rPr>
              <w:t>$48,003</w:t>
            </w:r>
          </w:p>
        </w:tc>
        <w:tc>
          <w:tcPr>
            <w:tcW w:w="1302" w:type="dxa"/>
            <w:shd w:val="clear" w:color="auto" w:fill="auto"/>
            <w:noWrap/>
            <w:vAlign w:val="bottom"/>
            <w:hideMark/>
          </w:tcPr>
          <w:p w14:paraId="672359AA" w14:textId="77777777" w:rsidR="007270A0" w:rsidRPr="00EF0095" w:rsidRDefault="007270A0" w:rsidP="007A19BB">
            <w:pPr>
              <w:widowControl/>
              <w:autoSpaceDE/>
              <w:autoSpaceDN/>
              <w:jc w:val="right"/>
              <w:rPr>
                <w:rFonts w:eastAsia="Times New Roman"/>
                <w:color w:val="000000"/>
              </w:rPr>
            </w:pPr>
          </w:p>
        </w:tc>
        <w:tc>
          <w:tcPr>
            <w:tcW w:w="1800" w:type="dxa"/>
            <w:shd w:val="clear" w:color="auto" w:fill="auto"/>
            <w:noWrap/>
            <w:vAlign w:val="bottom"/>
            <w:hideMark/>
          </w:tcPr>
          <w:p w14:paraId="5233AB98" w14:textId="77777777" w:rsidR="007270A0" w:rsidRPr="00EF0095" w:rsidRDefault="007270A0" w:rsidP="007A19BB">
            <w:pPr>
              <w:widowControl/>
              <w:autoSpaceDE/>
              <w:autoSpaceDN/>
              <w:jc w:val="right"/>
              <w:rPr>
                <w:rFonts w:eastAsia="Times New Roman"/>
                <w:color w:val="000000"/>
              </w:rPr>
            </w:pPr>
            <w:r w:rsidRPr="00EF0095">
              <w:rPr>
                <w:rFonts w:eastAsia="Times New Roman"/>
                <w:color w:val="000000"/>
              </w:rPr>
              <w:t>$47,230</w:t>
            </w:r>
          </w:p>
        </w:tc>
      </w:tr>
      <w:tr w:rsidR="007270A0" w:rsidRPr="00EF0095" w14:paraId="7F6DA7C5" w14:textId="77777777" w:rsidTr="007A19BB">
        <w:trPr>
          <w:trHeight w:val="290"/>
        </w:trPr>
        <w:tc>
          <w:tcPr>
            <w:tcW w:w="3325" w:type="dxa"/>
            <w:shd w:val="clear" w:color="auto" w:fill="auto"/>
            <w:noWrap/>
            <w:vAlign w:val="bottom"/>
            <w:hideMark/>
          </w:tcPr>
          <w:p w14:paraId="06046DA2" w14:textId="77777777" w:rsidR="007270A0" w:rsidRPr="00EF0095" w:rsidRDefault="007270A0" w:rsidP="007A19BB">
            <w:pPr>
              <w:widowControl/>
              <w:autoSpaceDE/>
              <w:autoSpaceDN/>
              <w:rPr>
                <w:rFonts w:eastAsia="Times New Roman"/>
                <w:color w:val="000000"/>
              </w:rPr>
            </w:pPr>
            <w:r w:rsidRPr="00EF0095">
              <w:rPr>
                <w:rFonts w:eastAsia="Times New Roman"/>
                <w:color w:val="000000"/>
              </w:rPr>
              <w:t>Total Approved Budget</w:t>
            </w:r>
          </w:p>
        </w:tc>
        <w:tc>
          <w:tcPr>
            <w:tcW w:w="1318" w:type="dxa"/>
            <w:shd w:val="clear" w:color="auto" w:fill="auto"/>
            <w:noWrap/>
            <w:vAlign w:val="bottom"/>
            <w:hideMark/>
          </w:tcPr>
          <w:p w14:paraId="72EE96B2" w14:textId="77777777" w:rsidR="007270A0" w:rsidRPr="00EF0095" w:rsidRDefault="007270A0" w:rsidP="007A19BB">
            <w:pPr>
              <w:widowControl/>
              <w:autoSpaceDE/>
              <w:autoSpaceDN/>
              <w:jc w:val="right"/>
              <w:rPr>
                <w:rFonts w:eastAsia="Times New Roman"/>
                <w:color w:val="000000"/>
              </w:rPr>
            </w:pPr>
            <w:r w:rsidRPr="00EF0095">
              <w:rPr>
                <w:rFonts w:eastAsia="Times New Roman"/>
                <w:color w:val="000000"/>
              </w:rPr>
              <w:t>$1,981,381</w:t>
            </w:r>
          </w:p>
        </w:tc>
        <w:tc>
          <w:tcPr>
            <w:tcW w:w="1520" w:type="dxa"/>
            <w:shd w:val="clear" w:color="auto" w:fill="auto"/>
            <w:noWrap/>
            <w:vAlign w:val="bottom"/>
            <w:hideMark/>
          </w:tcPr>
          <w:p w14:paraId="4618295E" w14:textId="77777777" w:rsidR="007270A0" w:rsidRPr="00EF0095" w:rsidRDefault="007270A0" w:rsidP="007A19BB">
            <w:pPr>
              <w:widowControl/>
              <w:autoSpaceDE/>
              <w:autoSpaceDN/>
              <w:jc w:val="right"/>
              <w:rPr>
                <w:rFonts w:eastAsia="Times New Roman"/>
                <w:color w:val="000000"/>
              </w:rPr>
            </w:pPr>
            <w:r w:rsidRPr="00EF0095">
              <w:rPr>
                <w:rFonts w:eastAsia="Times New Roman"/>
                <w:color w:val="000000"/>
              </w:rPr>
              <w:t>$1,239,368</w:t>
            </w:r>
          </w:p>
        </w:tc>
        <w:tc>
          <w:tcPr>
            <w:tcW w:w="1302" w:type="dxa"/>
            <w:shd w:val="clear" w:color="auto" w:fill="auto"/>
            <w:noWrap/>
            <w:vAlign w:val="bottom"/>
            <w:hideMark/>
          </w:tcPr>
          <w:p w14:paraId="27F7DAFC" w14:textId="77777777" w:rsidR="007270A0" w:rsidRPr="00EF0095" w:rsidRDefault="007270A0" w:rsidP="007A19BB">
            <w:pPr>
              <w:widowControl/>
              <w:autoSpaceDE/>
              <w:autoSpaceDN/>
              <w:jc w:val="right"/>
              <w:rPr>
                <w:rFonts w:eastAsia="Times New Roman"/>
                <w:color w:val="000000"/>
              </w:rPr>
            </w:pPr>
            <w:r w:rsidRPr="00EF0095">
              <w:rPr>
                <w:rFonts w:eastAsia="Times New Roman"/>
                <w:color w:val="000000"/>
              </w:rPr>
              <w:t>$77,350</w:t>
            </w:r>
          </w:p>
        </w:tc>
        <w:tc>
          <w:tcPr>
            <w:tcW w:w="1800" w:type="dxa"/>
            <w:shd w:val="clear" w:color="auto" w:fill="auto"/>
            <w:noWrap/>
            <w:vAlign w:val="bottom"/>
            <w:hideMark/>
          </w:tcPr>
          <w:p w14:paraId="6A98B53C" w14:textId="77777777" w:rsidR="007270A0" w:rsidRPr="00EF0095" w:rsidRDefault="007270A0" w:rsidP="007A19BB">
            <w:pPr>
              <w:widowControl/>
              <w:autoSpaceDE/>
              <w:autoSpaceDN/>
              <w:jc w:val="right"/>
              <w:rPr>
                <w:rFonts w:eastAsia="Times New Roman"/>
                <w:color w:val="000000"/>
              </w:rPr>
            </w:pPr>
            <w:r w:rsidRPr="00EF0095">
              <w:rPr>
                <w:rFonts w:eastAsia="Times New Roman"/>
                <w:color w:val="000000"/>
              </w:rPr>
              <w:t>$307,501</w:t>
            </w:r>
          </w:p>
        </w:tc>
      </w:tr>
    </w:tbl>
    <w:p w14:paraId="2CCA1CC4" w14:textId="77777777" w:rsidR="007270A0" w:rsidRPr="0070587D" w:rsidRDefault="007270A0" w:rsidP="007270A0"/>
    <w:p w14:paraId="60B2B310" w14:textId="77777777" w:rsidR="00552CC6" w:rsidRPr="00A5171A" w:rsidRDefault="00552CC6" w:rsidP="00850986">
      <w:pPr>
        <w:pStyle w:val="BodyText"/>
        <w:spacing w:before="4"/>
        <w:rPr>
          <w:sz w:val="22"/>
          <w:szCs w:val="22"/>
        </w:rPr>
      </w:pPr>
    </w:p>
    <w:sectPr w:rsidR="00552CC6" w:rsidRPr="00A5171A" w:rsidSect="005A1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B24"/>
    <w:multiLevelType w:val="hybridMultilevel"/>
    <w:tmpl w:val="EE82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D18E4"/>
    <w:multiLevelType w:val="hybridMultilevel"/>
    <w:tmpl w:val="117063B2"/>
    <w:lvl w:ilvl="0" w:tplc="0E2AD788">
      <w:start w:val="1"/>
      <w:numFmt w:val="upperLetter"/>
      <w:lvlText w:val="%1."/>
      <w:lvlJc w:val="left"/>
      <w:pPr>
        <w:ind w:left="366" w:hanging="360"/>
      </w:pPr>
      <w:rPr>
        <w:rFonts w:ascii="Times New Roman" w:eastAsia="Times New Roman" w:hAnsi="Times New Roman" w:cs="Times New Roman" w:hint="default"/>
        <w:color w:val="363F36"/>
        <w:w w:val="82"/>
        <w:sz w:val="19"/>
        <w:szCs w:val="19"/>
      </w:rPr>
    </w:lvl>
    <w:lvl w:ilvl="1" w:tplc="32846418">
      <w:numFmt w:val="bullet"/>
      <w:lvlText w:val="•"/>
      <w:lvlJc w:val="left"/>
      <w:pPr>
        <w:ind w:left="1564" w:hanging="361"/>
      </w:pPr>
      <w:rPr>
        <w:rFonts w:ascii="Arial" w:eastAsia="Arial" w:hAnsi="Arial" w:cs="Arial" w:hint="default"/>
        <w:color w:val="333D2B"/>
        <w:w w:val="80"/>
        <w:sz w:val="19"/>
        <w:szCs w:val="19"/>
      </w:rPr>
    </w:lvl>
    <w:lvl w:ilvl="2" w:tplc="88CA33A6">
      <w:numFmt w:val="bullet"/>
      <w:lvlText w:val="•"/>
      <w:lvlJc w:val="left"/>
      <w:pPr>
        <w:ind w:left="2419" w:hanging="361"/>
      </w:pPr>
      <w:rPr>
        <w:rFonts w:hint="default"/>
      </w:rPr>
    </w:lvl>
    <w:lvl w:ilvl="3" w:tplc="D6728776">
      <w:numFmt w:val="bullet"/>
      <w:lvlText w:val="•"/>
      <w:lvlJc w:val="left"/>
      <w:pPr>
        <w:ind w:left="3278" w:hanging="361"/>
      </w:pPr>
      <w:rPr>
        <w:rFonts w:hint="default"/>
      </w:rPr>
    </w:lvl>
    <w:lvl w:ilvl="4" w:tplc="22D217A2">
      <w:numFmt w:val="bullet"/>
      <w:lvlText w:val="•"/>
      <w:lvlJc w:val="left"/>
      <w:pPr>
        <w:ind w:left="4138" w:hanging="361"/>
      </w:pPr>
      <w:rPr>
        <w:rFonts w:hint="default"/>
      </w:rPr>
    </w:lvl>
    <w:lvl w:ilvl="5" w:tplc="12C0AC12">
      <w:numFmt w:val="bullet"/>
      <w:lvlText w:val="•"/>
      <w:lvlJc w:val="left"/>
      <w:pPr>
        <w:ind w:left="4997" w:hanging="361"/>
      </w:pPr>
      <w:rPr>
        <w:rFonts w:hint="default"/>
      </w:rPr>
    </w:lvl>
    <w:lvl w:ilvl="6" w:tplc="E4287F8E">
      <w:numFmt w:val="bullet"/>
      <w:lvlText w:val="•"/>
      <w:lvlJc w:val="left"/>
      <w:pPr>
        <w:ind w:left="5857" w:hanging="361"/>
      </w:pPr>
      <w:rPr>
        <w:rFonts w:hint="default"/>
      </w:rPr>
    </w:lvl>
    <w:lvl w:ilvl="7" w:tplc="D99CD3E2">
      <w:numFmt w:val="bullet"/>
      <w:lvlText w:val="•"/>
      <w:lvlJc w:val="left"/>
      <w:pPr>
        <w:ind w:left="6716" w:hanging="361"/>
      </w:pPr>
      <w:rPr>
        <w:rFonts w:hint="default"/>
      </w:rPr>
    </w:lvl>
    <w:lvl w:ilvl="8" w:tplc="3B3CDC06">
      <w:numFmt w:val="bullet"/>
      <w:lvlText w:val="•"/>
      <w:lvlJc w:val="left"/>
      <w:pPr>
        <w:ind w:left="7576" w:hanging="361"/>
      </w:pPr>
      <w:rPr>
        <w:rFonts w:hint="default"/>
      </w:rPr>
    </w:lvl>
  </w:abstractNum>
  <w:abstractNum w:abstractNumId="2" w15:restartNumberingAfterBreak="0">
    <w:nsid w:val="038359AA"/>
    <w:multiLevelType w:val="hybridMultilevel"/>
    <w:tmpl w:val="3E188354"/>
    <w:lvl w:ilvl="0" w:tplc="FFFFFFFF">
      <w:start w:val="1"/>
      <w:numFmt w:val="upperLetter"/>
      <w:lvlText w:val="%1."/>
      <w:lvlJc w:val="left"/>
      <w:pPr>
        <w:ind w:left="366" w:hanging="360"/>
      </w:pPr>
      <w:rPr>
        <w:rFonts w:ascii="Times New Roman" w:eastAsia="Times New Roman" w:hAnsi="Times New Roman" w:cs="Times New Roman" w:hint="default"/>
        <w:color w:val="363F36"/>
        <w:w w:val="82"/>
        <w:sz w:val="19"/>
        <w:szCs w:val="19"/>
      </w:rPr>
    </w:lvl>
    <w:lvl w:ilvl="1" w:tplc="04090001">
      <w:start w:val="1"/>
      <w:numFmt w:val="bullet"/>
      <w:lvlText w:val=""/>
      <w:lvlJc w:val="left"/>
      <w:pPr>
        <w:ind w:left="720" w:hanging="360"/>
      </w:pPr>
      <w:rPr>
        <w:rFonts w:ascii="Symbol" w:hAnsi="Symbol" w:hint="default"/>
      </w:rPr>
    </w:lvl>
    <w:lvl w:ilvl="2" w:tplc="FFFFFFFF">
      <w:numFmt w:val="bullet"/>
      <w:lvlText w:val="•"/>
      <w:lvlJc w:val="left"/>
      <w:pPr>
        <w:ind w:left="2419" w:hanging="361"/>
      </w:pPr>
      <w:rPr>
        <w:rFonts w:hint="default"/>
      </w:rPr>
    </w:lvl>
    <w:lvl w:ilvl="3" w:tplc="FFFFFFFF">
      <w:numFmt w:val="bullet"/>
      <w:lvlText w:val="•"/>
      <w:lvlJc w:val="left"/>
      <w:pPr>
        <w:ind w:left="3278" w:hanging="361"/>
      </w:pPr>
      <w:rPr>
        <w:rFonts w:hint="default"/>
      </w:rPr>
    </w:lvl>
    <w:lvl w:ilvl="4" w:tplc="FFFFFFFF">
      <w:numFmt w:val="bullet"/>
      <w:lvlText w:val="•"/>
      <w:lvlJc w:val="left"/>
      <w:pPr>
        <w:ind w:left="4138" w:hanging="361"/>
      </w:pPr>
      <w:rPr>
        <w:rFonts w:hint="default"/>
      </w:rPr>
    </w:lvl>
    <w:lvl w:ilvl="5" w:tplc="FFFFFFFF">
      <w:numFmt w:val="bullet"/>
      <w:lvlText w:val="•"/>
      <w:lvlJc w:val="left"/>
      <w:pPr>
        <w:ind w:left="4997" w:hanging="361"/>
      </w:pPr>
      <w:rPr>
        <w:rFonts w:hint="default"/>
      </w:rPr>
    </w:lvl>
    <w:lvl w:ilvl="6" w:tplc="FFFFFFFF">
      <w:numFmt w:val="bullet"/>
      <w:lvlText w:val="•"/>
      <w:lvlJc w:val="left"/>
      <w:pPr>
        <w:ind w:left="5857" w:hanging="361"/>
      </w:pPr>
      <w:rPr>
        <w:rFonts w:hint="default"/>
      </w:rPr>
    </w:lvl>
    <w:lvl w:ilvl="7" w:tplc="FFFFFFFF">
      <w:numFmt w:val="bullet"/>
      <w:lvlText w:val="•"/>
      <w:lvlJc w:val="left"/>
      <w:pPr>
        <w:ind w:left="6716" w:hanging="361"/>
      </w:pPr>
      <w:rPr>
        <w:rFonts w:hint="default"/>
      </w:rPr>
    </w:lvl>
    <w:lvl w:ilvl="8" w:tplc="FFFFFFFF">
      <w:numFmt w:val="bullet"/>
      <w:lvlText w:val="•"/>
      <w:lvlJc w:val="left"/>
      <w:pPr>
        <w:ind w:left="7576" w:hanging="361"/>
      </w:pPr>
      <w:rPr>
        <w:rFonts w:hint="default"/>
      </w:rPr>
    </w:lvl>
  </w:abstractNum>
  <w:abstractNum w:abstractNumId="3" w15:restartNumberingAfterBreak="0">
    <w:nsid w:val="13D62E93"/>
    <w:multiLevelType w:val="hybridMultilevel"/>
    <w:tmpl w:val="EC784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D5799"/>
    <w:multiLevelType w:val="hybridMultilevel"/>
    <w:tmpl w:val="9EE0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83970"/>
    <w:multiLevelType w:val="hybridMultilevel"/>
    <w:tmpl w:val="59B2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C6749D"/>
    <w:multiLevelType w:val="hybridMultilevel"/>
    <w:tmpl w:val="0FA81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29004A"/>
    <w:multiLevelType w:val="hybridMultilevel"/>
    <w:tmpl w:val="9B62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6E5FCC"/>
    <w:multiLevelType w:val="hybridMultilevel"/>
    <w:tmpl w:val="C1B49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7971FC"/>
    <w:multiLevelType w:val="hybridMultilevel"/>
    <w:tmpl w:val="5C58F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6D615F"/>
    <w:multiLevelType w:val="hybridMultilevel"/>
    <w:tmpl w:val="9A8C7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636386"/>
    <w:multiLevelType w:val="hybridMultilevel"/>
    <w:tmpl w:val="EC1C7636"/>
    <w:lvl w:ilvl="0" w:tplc="DFB6D53C">
      <w:start w:val="447"/>
      <w:numFmt w:val="decimal"/>
      <w:lvlText w:val="%1"/>
      <w:lvlJc w:val="left"/>
      <w:pPr>
        <w:ind w:left="720" w:hanging="360"/>
      </w:pPr>
      <w:rPr>
        <w:rFonts w:hint="default"/>
        <w:color w:val="333D2B"/>
        <w:w w:val="11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F56211"/>
    <w:multiLevelType w:val="hybridMultilevel"/>
    <w:tmpl w:val="E15E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2705113">
    <w:abstractNumId w:val="1"/>
  </w:num>
  <w:num w:numId="2" w16cid:durableId="1927573874">
    <w:abstractNumId w:val="9"/>
  </w:num>
  <w:num w:numId="3" w16cid:durableId="1848131132">
    <w:abstractNumId w:val="3"/>
  </w:num>
  <w:num w:numId="4" w16cid:durableId="2035500085">
    <w:abstractNumId w:val="11"/>
  </w:num>
  <w:num w:numId="5" w16cid:durableId="181170161">
    <w:abstractNumId w:val="7"/>
  </w:num>
  <w:num w:numId="6" w16cid:durableId="1448351359">
    <w:abstractNumId w:val="6"/>
  </w:num>
  <w:num w:numId="7" w16cid:durableId="594822118">
    <w:abstractNumId w:val="2"/>
  </w:num>
  <w:num w:numId="8" w16cid:durableId="1283608819">
    <w:abstractNumId w:val="8"/>
  </w:num>
  <w:num w:numId="9" w16cid:durableId="1843621817">
    <w:abstractNumId w:val="4"/>
  </w:num>
  <w:num w:numId="10" w16cid:durableId="1549800539">
    <w:abstractNumId w:val="12"/>
  </w:num>
  <w:num w:numId="11" w16cid:durableId="756055326">
    <w:abstractNumId w:val="5"/>
  </w:num>
  <w:num w:numId="12" w16cid:durableId="1590776916">
    <w:abstractNumId w:val="10"/>
  </w:num>
  <w:num w:numId="13" w16cid:durableId="1789858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ADD"/>
    <w:rsid w:val="0001363A"/>
    <w:rsid w:val="00065B6C"/>
    <w:rsid w:val="001F4F0D"/>
    <w:rsid w:val="00253566"/>
    <w:rsid w:val="00392ADD"/>
    <w:rsid w:val="00482F84"/>
    <w:rsid w:val="004D4CD2"/>
    <w:rsid w:val="00552CC6"/>
    <w:rsid w:val="005A193F"/>
    <w:rsid w:val="00610043"/>
    <w:rsid w:val="006F5E96"/>
    <w:rsid w:val="007270A0"/>
    <w:rsid w:val="00850986"/>
    <w:rsid w:val="008C3A96"/>
    <w:rsid w:val="008E6B78"/>
    <w:rsid w:val="009B606A"/>
    <w:rsid w:val="00A5171A"/>
    <w:rsid w:val="00B16CA2"/>
    <w:rsid w:val="00B56C71"/>
    <w:rsid w:val="00C95368"/>
    <w:rsid w:val="00CC0052"/>
    <w:rsid w:val="00D84D75"/>
    <w:rsid w:val="00DA0426"/>
    <w:rsid w:val="00E36430"/>
    <w:rsid w:val="00E908D0"/>
    <w:rsid w:val="00F06F71"/>
    <w:rsid w:val="00F10B8A"/>
    <w:rsid w:val="00F92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06CBC"/>
  <w15:chartTrackingRefBased/>
  <w15:docId w15:val="{F57DB6D0-08E1-40E6-BEED-525B6CCE9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ADD"/>
    <w:pPr>
      <w:widowControl w:val="0"/>
      <w:autoSpaceDE w:val="0"/>
      <w:autoSpaceDN w:val="0"/>
    </w:pPr>
    <w:rPr>
      <w:rFonts w:ascii="Arial" w:eastAsia="Arial" w:hAnsi="Arial" w:cs="Arial"/>
    </w:rPr>
  </w:style>
  <w:style w:type="paragraph" w:styleId="Heading1">
    <w:name w:val="heading 1"/>
    <w:basedOn w:val="Normal"/>
    <w:link w:val="Heading1Char"/>
    <w:uiPriority w:val="9"/>
    <w:qFormat/>
    <w:rsid w:val="00392ADD"/>
    <w:pPr>
      <w:ind w:left="93"/>
      <w:outlineLvl w:val="0"/>
    </w:pPr>
    <w:rPr>
      <w:b/>
      <w:bCs/>
      <w:sz w:val="28"/>
      <w:szCs w:val="28"/>
    </w:rPr>
  </w:style>
  <w:style w:type="paragraph" w:styleId="Heading2">
    <w:name w:val="heading 2"/>
    <w:basedOn w:val="Normal"/>
    <w:next w:val="Normal"/>
    <w:link w:val="Heading2Char"/>
    <w:uiPriority w:val="9"/>
    <w:unhideWhenUsed/>
    <w:qFormat/>
    <w:rsid w:val="00F928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82F8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84D7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2ADD"/>
    <w:rPr>
      <w:rFonts w:ascii="Arial" w:eastAsia="Arial" w:hAnsi="Arial" w:cs="Arial"/>
      <w:b/>
      <w:bCs/>
      <w:sz w:val="28"/>
      <w:szCs w:val="28"/>
    </w:rPr>
  </w:style>
  <w:style w:type="paragraph" w:styleId="BodyText">
    <w:name w:val="Body Text"/>
    <w:basedOn w:val="Normal"/>
    <w:link w:val="BodyTextChar"/>
    <w:uiPriority w:val="1"/>
    <w:qFormat/>
    <w:rsid w:val="00392ADD"/>
    <w:rPr>
      <w:sz w:val="19"/>
      <w:szCs w:val="19"/>
    </w:rPr>
  </w:style>
  <w:style w:type="character" w:customStyle="1" w:styleId="BodyTextChar">
    <w:name w:val="Body Text Char"/>
    <w:basedOn w:val="DefaultParagraphFont"/>
    <w:link w:val="BodyText"/>
    <w:uiPriority w:val="1"/>
    <w:rsid w:val="00392ADD"/>
    <w:rPr>
      <w:rFonts w:ascii="Arial" w:eastAsia="Arial" w:hAnsi="Arial" w:cs="Arial"/>
      <w:sz w:val="19"/>
      <w:szCs w:val="19"/>
    </w:rPr>
  </w:style>
  <w:style w:type="paragraph" w:styleId="ListParagraph">
    <w:name w:val="List Paragraph"/>
    <w:basedOn w:val="Normal"/>
    <w:uiPriority w:val="1"/>
    <w:qFormat/>
    <w:rsid w:val="00392ADD"/>
    <w:pPr>
      <w:spacing w:before="50"/>
      <w:ind w:left="1576" w:hanging="361"/>
    </w:pPr>
  </w:style>
  <w:style w:type="table" w:styleId="TableGrid">
    <w:name w:val="Table Grid"/>
    <w:basedOn w:val="TableNormal"/>
    <w:uiPriority w:val="39"/>
    <w:rsid w:val="001F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A193F"/>
  </w:style>
  <w:style w:type="character" w:customStyle="1" w:styleId="Heading2Char">
    <w:name w:val="Heading 2 Char"/>
    <w:basedOn w:val="DefaultParagraphFont"/>
    <w:link w:val="Heading2"/>
    <w:uiPriority w:val="9"/>
    <w:rsid w:val="00F928CB"/>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D84D75"/>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482F8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482F84"/>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253566"/>
    <w:pPr>
      <w:widowControl w:val="0"/>
      <w:autoSpaceDE w:val="0"/>
      <w:autoSpaceDN w:val="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8</Pages>
  <Words>2535</Words>
  <Characters>14453</Characters>
  <Application>Microsoft Office Word</Application>
  <DocSecurity>0</DocSecurity>
  <Lines>120</Lines>
  <Paragraphs>33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A National Head Start Center of Excellence</vt:lpstr>
      <vt:lpstr>Guiding Values Statement</vt:lpstr>
      <vt:lpstr>    Referrals</vt:lpstr>
      <vt:lpstr>    447 referrals for community supports were documented.</vt:lpstr>
      <vt:lpstr>    174 Head Start families received a referral service</vt:lpstr>
      <vt:lpstr>    75 Early Head Start families received a referral service for an average of 3 ser</vt:lpstr>
      <vt:lpstr>    Demographics</vt:lpstr>
      <vt:lpstr>        KCHS' Child Development Specialists provide mentoring and assessment of preschoo</vt:lpstr>
    </vt:vector>
  </TitlesOfParts>
  <Company/>
  <LinksUpToDate>false</LinksUpToDate>
  <CharactersWithSpaces>16955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Tazewell</dc:creator>
  <cp:keywords/>
  <dc:description/>
  <cp:lastModifiedBy>Peg Tazewell</cp:lastModifiedBy>
  <cp:revision>10</cp:revision>
  <dcterms:created xsi:type="dcterms:W3CDTF">2022-07-30T13:06:00Z</dcterms:created>
  <dcterms:modified xsi:type="dcterms:W3CDTF">2022-07-30T16:38:00Z</dcterms:modified>
</cp:coreProperties>
</file>